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51" w:rsidRPr="00276DD8" w:rsidRDefault="00AF7151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32"/>
          <w:szCs w:val="32"/>
        </w:rPr>
      </w:pPr>
    </w:p>
    <w:p w:rsidR="008E1885" w:rsidRPr="00276DD8" w:rsidRDefault="0040162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Hlk35582552"/>
      <w:r w:rsidRPr="00276DD8">
        <w:rPr>
          <w:rFonts w:ascii="Times New Roman" w:hAnsi="Times New Roman"/>
          <w:b/>
          <w:sz w:val="32"/>
          <w:szCs w:val="32"/>
        </w:rPr>
        <w:t>18EC</w:t>
      </w:r>
      <w:bookmarkEnd w:id="0"/>
      <w:r w:rsidR="007A535A" w:rsidRPr="00276DD8">
        <w:rPr>
          <w:rFonts w:ascii="Times New Roman" w:hAnsi="Times New Roman"/>
          <w:b/>
          <w:sz w:val="32"/>
          <w:szCs w:val="32"/>
        </w:rPr>
        <w:t>304</w:t>
      </w:r>
    </w:p>
    <w:p w:rsidR="008E1885" w:rsidRPr="00276DD8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276D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276DD8" w:rsidTr="000747C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76DD8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76DD8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76DD8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76DD8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76DD8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76DD8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76DD8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76DD8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276DD8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276DD8" w:rsidRDefault="008E1885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7558A3" w:rsidRPr="00276DD8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276DD8" w:rsidRDefault="003A38F9" w:rsidP="0079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bookmarkStart w:id="1" w:name="_Hlk35582481"/>
            <w:r w:rsidRPr="00276D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</w:t>
            </w:r>
            <w:r w:rsidR="003726A1" w:rsidRPr="00276D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</w:t>
            </w:r>
            <w:r w:rsidR="008E1885" w:rsidRPr="00276D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/IV </w:t>
            </w:r>
            <w:proofErr w:type="spellStart"/>
            <w:r w:rsidR="008E1885" w:rsidRPr="00276D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B.Tech</w:t>
            </w:r>
            <w:proofErr w:type="spellEnd"/>
            <w:r w:rsidR="008E1885" w:rsidRPr="00276DD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2D6CC2" w:rsidRPr="00276DD8">
              <w:rPr>
                <w:rFonts w:ascii="Times New Roman" w:hAnsi="Times New Roman"/>
                <w:b/>
                <w:sz w:val="24"/>
                <w:szCs w:val="24"/>
              </w:rPr>
              <w:t>Regular</w:t>
            </w:r>
            <w:r w:rsidR="006000CF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r w:rsidR="006F24FA">
              <w:rPr>
                <w:rFonts w:ascii="Times New Roman" w:hAnsi="Times New Roman"/>
                <w:b/>
                <w:sz w:val="24"/>
                <w:szCs w:val="24"/>
              </w:rPr>
              <w:t>Supplementary</w:t>
            </w:r>
            <w:r w:rsidR="00085F3E" w:rsidRPr="00276D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="008E1885" w:rsidRPr="00276D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DEGREE EXAMINATION</w:t>
            </w:r>
            <w:bookmarkEnd w:id="1"/>
          </w:p>
        </w:tc>
      </w:tr>
      <w:tr w:rsidR="007558A3" w:rsidRPr="00C22067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C22067" w:rsidRDefault="00CA544F" w:rsidP="007414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bookmarkStart w:id="2" w:name="_Hlk35582500"/>
            <w:r w:rsidRPr="00C22067">
              <w:rPr>
                <w:rFonts w:ascii="Times New Roman" w:hAnsi="Times New Roman"/>
                <w:b/>
                <w:sz w:val="28"/>
                <w:szCs w:val="28"/>
              </w:rPr>
              <w:t>February</w:t>
            </w:r>
            <w:r w:rsidR="00EA3A43" w:rsidRPr="00C22067">
              <w:rPr>
                <w:rFonts w:ascii="Times New Roman" w:hAnsi="Times New Roman"/>
                <w:b/>
                <w:sz w:val="28"/>
                <w:szCs w:val="28"/>
              </w:rPr>
              <w:t>, 20</w:t>
            </w:r>
            <w:r w:rsidR="00793735" w:rsidRPr="00C2206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bookmarkEnd w:id="2"/>
            <w:r w:rsidR="007A535A" w:rsidRPr="00C2206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C22067" w:rsidRDefault="00401625" w:rsidP="004016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bookmarkStart w:id="3" w:name="_Hlk35582511"/>
            <w:r w:rsidRPr="00C22067">
              <w:rPr>
                <w:rFonts w:ascii="Times New Roman" w:hAnsi="Times New Roman"/>
                <w:b/>
                <w:sz w:val="28"/>
                <w:szCs w:val="28"/>
              </w:rPr>
              <w:t>Electronics &amp; Communication</w:t>
            </w:r>
            <w:r w:rsidR="00793735" w:rsidRPr="00C22067">
              <w:rPr>
                <w:rFonts w:ascii="Times New Roman" w:hAnsi="Times New Roman"/>
                <w:b/>
                <w:sz w:val="28"/>
                <w:szCs w:val="28"/>
              </w:rPr>
              <w:t xml:space="preserve"> Engineering</w:t>
            </w:r>
            <w:bookmarkEnd w:id="3"/>
          </w:p>
        </w:tc>
      </w:tr>
      <w:tr w:rsidR="008E1885" w:rsidRPr="00276DD8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C22067" w:rsidRDefault="007A535A" w:rsidP="00BC5F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bookmarkStart w:id="4" w:name="_Hlk35582524"/>
            <w:r w:rsidRPr="00C22067">
              <w:rPr>
                <w:rFonts w:ascii="Times New Roman" w:hAnsi="Times New Roman"/>
                <w:b/>
                <w:sz w:val="28"/>
                <w:szCs w:val="28"/>
              </w:rPr>
              <w:t>Third</w:t>
            </w:r>
            <w:r w:rsidR="006F24FA" w:rsidRPr="00C2206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C5F4D" w:rsidRPr="00C22067">
              <w:rPr>
                <w:rFonts w:ascii="Times New Roman" w:hAnsi="Times New Roman"/>
                <w:b/>
                <w:sz w:val="28"/>
                <w:szCs w:val="28"/>
              </w:rPr>
              <w:t>S</w:t>
            </w:r>
            <w:r w:rsidR="008E1885" w:rsidRPr="00C22067">
              <w:rPr>
                <w:rFonts w:ascii="Times New Roman" w:hAnsi="Times New Roman"/>
                <w:b/>
                <w:sz w:val="28"/>
                <w:szCs w:val="28"/>
              </w:rPr>
              <w:t>emester</w:t>
            </w:r>
            <w:bookmarkEnd w:id="4"/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725F2E" w:rsidRDefault="007A535A" w:rsidP="00276FB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24"/>
              </w:rPr>
            </w:pPr>
            <w:bookmarkStart w:id="5" w:name="_Hlk35582537"/>
            <w:r w:rsidRPr="00725F2E">
              <w:rPr>
                <w:rFonts w:ascii="Times New Roman" w:hAnsi="Times New Roman"/>
                <w:b/>
                <w:sz w:val="32"/>
                <w:szCs w:val="24"/>
              </w:rPr>
              <w:t>Electromagnetic Field Theory</w:t>
            </w:r>
            <w:bookmarkEnd w:id="5"/>
          </w:p>
        </w:tc>
      </w:tr>
      <w:tr w:rsidR="008E1885" w:rsidRPr="00276DD8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276DD8" w:rsidRDefault="00C72C62" w:rsidP="004A394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.5pt;margin-top:13.5pt;width:532.2pt;height:0;z-index:251657728;mso-position-horizontal-relative:text;mso-position-vertical-relative:text" o:connectortype="straight" strokeweight="2pt"/>
              </w:pict>
            </w:r>
            <w:r w:rsidR="008E1885" w:rsidRPr="00276DD8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E1885" w:rsidRPr="00276DD8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276DD8" w:rsidRDefault="00EA3A43" w:rsidP="00AF715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76DD8">
              <w:rPr>
                <w:rFonts w:ascii="Times New Roman" w:hAnsi="Times New Roman"/>
                <w:b/>
                <w:color w:val="000000"/>
              </w:rPr>
              <w:t>Maximum:</w:t>
            </w:r>
            <w:r w:rsidR="00AF7151" w:rsidRPr="00276DD8">
              <w:rPr>
                <w:rFonts w:ascii="Times New Roman" w:hAnsi="Times New Roman"/>
                <w:color w:val="000000"/>
              </w:rPr>
              <w:t>5</w:t>
            </w:r>
            <w:r w:rsidR="008E1885" w:rsidRPr="00276DD8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4A394A" w:rsidRPr="00276DD8" w:rsidTr="004A394A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4A394A" w:rsidRPr="00146B1E" w:rsidRDefault="004A394A" w:rsidP="008B35C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4A394A" w:rsidRPr="00276DD8" w:rsidRDefault="004A394A" w:rsidP="00FA07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276DD8">
              <w:rPr>
                <w:rFonts w:ascii="Times New Roman" w:hAnsi="Times New Roman"/>
                <w:color w:val="000000"/>
              </w:rPr>
              <w:tab/>
            </w:r>
            <w:r w:rsidRPr="00276DD8">
              <w:rPr>
                <w:rFonts w:ascii="Times New Roman" w:hAnsi="Times New Roman"/>
                <w:color w:val="000000"/>
              </w:rPr>
              <w:tab/>
            </w:r>
            <w:r w:rsidRPr="00276DD8"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4A394A" w:rsidRPr="00276DD8" w:rsidTr="004A394A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4A394A" w:rsidRPr="002920ED" w:rsidRDefault="004A394A" w:rsidP="008B35C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4A394A" w:rsidRPr="00276DD8" w:rsidRDefault="004A394A" w:rsidP="00FA0710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76DD8">
              <w:rPr>
                <w:rFonts w:ascii="Times New Roman" w:hAnsi="Times New Roman"/>
                <w:color w:val="000000"/>
              </w:rPr>
              <w:t xml:space="preserve">                                                    (4X10 = 40 Marks)</w:t>
            </w:r>
          </w:p>
        </w:tc>
      </w:tr>
    </w:tbl>
    <w:p w:rsidR="00EA3A43" w:rsidRPr="00276DD8" w:rsidRDefault="00FA0710" w:rsidP="00FA0710">
      <w:pPr>
        <w:spacing w:after="0"/>
        <w:jc w:val="center"/>
        <w:rPr>
          <w:rFonts w:ascii="Times New Roman" w:hAnsi="Times New Roman"/>
          <w:vanish/>
          <w:color w:val="000000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Part-A</w:t>
      </w:r>
    </w:p>
    <w:p w:rsidR="000373EB" w:rsidRPr="00276DD8" w:rsidRDefault="000373EB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"/>
        <w:gridCol w:w="445"/>
        <w:gridCol w:w="7835"/>
        <w:gridCol w:w="794"/>
        <w:gridCol w:w="1234"/>
      </w:tblGrid>
      <w:tr w:rsidR="00092700" w:rsidRPr="00276DD8" w:rsidTr="00314F9A">
        <w:tc>
          <w:tcPr>
            <w:tcW w:w="377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0" w:type="dxa"/>
            <w:gridSpan w:val="2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b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Answer all questions</w:t>
            </w:r>
          </w:p>
        </w:tc>
        <w:tc>
          <w:tcPr>
            <w:tcW w:w="2028" w:type="dxa"/>
            <w:gridSpan w:val="2"/>
          </w:tcPr>
          <w:p w:rsidR="00092700" w:rsidRPr="00276DD8" w:rsidRDefault="00092700" w:rsidP="00092700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b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(10X1=10 Marks)</w:t>
            </w:r>
          </w:p>
        </w:tc>
      </w:tr>
      <w:tr w:rsidR="00AA3145" w:rsidRPr="00276DD8" w:rsidTr="00314F9A">
        <w:tc>
          <w:tcPr>
            <w:tcW w:w="377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7835" w:type="dxa"/>
          </w:tcPr>
          <w:p w:rsidR="00AA3145" w:rsidRPr="00276DD8" w:rsidRDefault="00E140D1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b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State Gauss’s law and write it mathematical form.</w:t>
            </w:r>
          </w:p>
        </w:tc>
        <w:tc>
          <w:tcPr>
            <w:tcW w:w="79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3145" w:rsidRPr="00276DD8" w:rsidTr="00314F9A">
        <w:tc>
          <w:tcPr>
            <w:tcW w:w="377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7835" w:type="dxa"/>
          </w:tcPr>
          <w:p w:rsidR="00AA3145" w:rsidRPr="00276DD8" w:rsidRDefault="00CA544F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 xml:space="preserve">Write relationship between </w:t>
            </w:r>
            <w:r w:rsidR="00E140D1" w:rsidRPr="00276DD8">
              <w:rPr>
                <w:rFonts w:ascii="Times New Roman" w:hAnsi="Times New Roman"/>
                <w:sz w:val="24"/>
                <w:szCs w:val="24"/>
              </w:rPr>
              <w:t>electric flux density</w:t>
            </w:r>
            <w:r w:rsidRPr="00276DD8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="00E140D1" w:rsidRPr="00276DD8">
              <w:rPr>
                <w:rFonts w:ascii="Times New Roman" w:hAnsi="Times New Roman"/>
                <w:sz w:val="24"/>
                <w:szCs w:val="24"/>
              </w:rPr>
              <w:t>electric field intensity</w:t>
            </w:r>
            <w:r w:rsidRPr="00276DD8">
              <w:rPr>
                <w:rFonts w:ascii="Times New Roman" w:hAnsi="Times New Roman"/>
                <w:sz w:val="24"/>
                <w:szCs w:val="24"/>
              </w:rPr>
              <w:t xml:space="preserve"> in free space.</w:t>
            </w:r>
          </w:p>
        </w:tc>
        <w:tc>
          <w:tcPr>
            <w:tcW w:w="79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3145" w:rsidRPr="00276DD8" w:rsidTr="00314F9A">
        <w:trPr>
          <w:trHeight w:val="70"/>
        </w:trPr>
        <w:tc>
          <w:tcPr>
            <w:tcW w:w="377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c)</w:t>
            </w:r>
          </w:p>
        </w:tc>
        <w:tc>
          <w:tcPr>
            <w:tcW w:w="7835" w:type="dxa"/>
          </w:tcPr>
          <w:p w:rsidR="00AA3145" w:rsidRPr="00276DD8" w:rsidRDefault="00E140D1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Write the Maxwell’s equations for static electric fields</w:t>
            </w:r>
          </w:p>
        </w:tc>
        <w:tc>
          <w:tcPr>
            <w:tcW w:w="79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3145" w:rsidRPr="00276DD8" w:rsidTr="00314F9A">
        <w:trPr>
          <w:trHeight w:val="70"/>
        </w:trPr>
        <w:tc>
          <w:tcPr>
            <w:tcW w:w="377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d)</w:t>
            </w:r>
          </w:p>
        </w:tc>
        <w:tc>
          <w:tcPr>
            <w:tcW w:w="7835" w:type="dxa"/>
          </w:tcPr>
          <w:p w:rsidR="00AA3145" w:rsidRPr="00276DD8" w:rsidRDefault="00F814F6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Define current density.</w:t>
            </w:r>
          </w:p>
        </w:tc>
        <w:tc>
          <w:tcPr>
            <w:tcW w:w="79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3145" w:rsidRPr="00276DD8" w:rsidTr="00314F9A">
        <w:trPr>
          <w:trHeight w:val="242"/>
        </w:trPr>
        <w:tc>
          <w:tcPr>
            <w:tcW w:w="377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e)</w:t>
            </w:r>
          </w:p>
        </w:tc>
        <w:tc>
          <w:tcPr>
            <w:tcW w:w="7835" w:type="dxa"/>
          </w:tcPr>
          <w:p w:rsidR="00AA3145" w:rsidRPr="00276DD8" w:rsidRDefault="00F814F6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 xml:space="preserve">What are the applications of Poisson’s </w:t>
            </w:r>
            <w:r w:rsidR="00092700">
              <w:rPr>
                <w:rFonts w:ascii="Times New Roman" w:hAnsi="Times New Roman"/>
                <w:sz w:val="24"/>
                <w:szCs w:val="24"/>
              </w:rPr>
              <w:t>e</w:t>
            </w:r>
            <w:r w:rsidRPr="00276DD8">
              <w:rPr>
                <w:rFonts w:ascii="Times New Roman" w:hAnsi="Times New Roman"/>
                <w:sz w:val="24"/>
                <w:szCs w:val="24"/>
              </w:rPr>
              <w:t>quations?</w:t>
            </w:r>
          </w:p>
        </w:tc>
        <w:tc>
          <w:tcPr>
            <w:tcW w:w="79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3145" w:rsidRPr="00276DD8" w:rsidTr="00314F9A">
        <w:trPr>
          <w:trHeight w:val="134"/>
        </w:trPr>
        <w:tc>
          <w:tcPr>
            <w:tcW w:w="377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f)</w:t>
            </w:r>
          </w:p>
        </w:tc>
        <w:tc>
          <w:tcPr>
            <w:tcW w:w="7835" w:type="dxa"/>
          </w:tcPr>
          <w:p w:rsidR="00AA3145" w:rsidRPr="00276DD8" w:rsidRDefault="00F814F6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 xml:space="preserve">State </w:t>
            </w:r>
            <w:proofErr w:type="spellStart"/>
            <w:r w:rsidR="002F28F6" w:rsidRPr="00276DD8">
              <w:rPr>
                <w:rFonts w:ascii="Times New Roman" w:hAnsi="Times New Roman"/>
                <w:sz w:val="24"/>
                <w:szCs w:val="24"/>
              </w:rPr>
              <w:t>Biot-Savart</w:t>
            </w:r>
            <w:r w:rsidRPr="00276DD8">
              <w:rPr>
                <w:rFonts w:ascii="Times New Roman" w:hAnsi="Times New Roman"/>
                <w:sz w:val="24"/>
                <w:szCs w:val="24"/>
              </w:rPr>
              <w:t>’s</w:t>
            </w:r>
            <w:proofErr w:type="spellEnd"/>
            <w:r w:rsidRPr="00276DD8">
              <w:rPr>
                <w:rFonts w:ascii="Times New Roman" w:hAnsi="Times New Roman"/>
                <w:sz w:val="24"/>
                <w:szCs w:val="24"/>
              </w:rPr>
              <w:t xml:space="preserve"> circuital law.</w:t>
            </w:r>
          </w:p>
        </w:tc>
        <w:tc>
          <w:tcPr>
            <w:tcW w:w="79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3145" w:rsidRPr="00276DD8" w:rsidTr="00314F9A">
        <w:trPr>
          <w:trHeight w:val="70"/>
        </w:trPr>
        <w:tc>
          <w:tcPr>
            <w:tcW w:w="377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g)</w:t>
            </w:r>
          </w:p>
        </w:tc>
        <w:tc>
          <w:tcPr>
            <w:tcW w:w="7835" w:type="dxa"/>
          </w:tcPr>
          <w:p w:rsidR="00AA3145" w:rsidRPr="00276DD8" w:rsidRDefault="002F28F6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Classify the magnetic materials based on dipole moments.</w:t>
            </w:r>
          </w:p>
        </w:tc>
        <w:tc>
          <w:tcPr>
            <w:tcW w:w="79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3145" w:rsidRPr="00276DD8" w:rsidTr="00314F9A">
        <w:trPr>
          <w:trHeight w:val="197"/>
        </w:trPr>
        <w:tc>
          <w:tcPr>
            <w:tcW w:w="377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h)</w:t>
            </w:r>
          </w:p>
        </w:tc>
        <w:tc>
          <w:tcPr>
            <w:tcW w:w="7835" w:type="dxa"/>
          </w:tcPr>
          <w:p w:rsidR="00AA3145" w:rsidRPr="00276DD8" w:rsidRDefault="002F28F6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Write the Maxwell’s equations for steady magnetic fields.</w:t>
            </w:r>
          </w:p>
        </w:tc>
        <w:tc>
          <w:tcPr>
            <w:tcW w:w="79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3145" w:rsidRPr="00276DD8" w:rsidTr="00314F9A">
        <w:trPr>
          <w:trHeight w:val="70"/>
        </w:trPr>
        <w:tc>
          <w:tcPr>
            <w:tcW w:w="377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i)</w:t>
            </w:r>
          </w:p>
        </w:tc>
        <w:tc>
          <w:tcPr>
            <w:tcW w:w="7835" w:type="dxa"/>
          </w:tcPr>
          <w:p w:rsidR="00AA3145" w:rsidRPr="00276DD8" w:rsidRDefault="002F28F6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What is meant by polarization?</w:t>
            </w:r>
          </w:p>
        </w:tc>
        <w:tc>
          <w:tcPr>
            <w:tcW w:w="79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3145" w:rsidRPr="00276DD8" w:rsidTr="00314F9A">
        <w:trPr>
          <w:trHeight w:val="70"/>
        </w:trPr>
        <w:tc>
          <w:tcPr>
            <w:tcW w:w="377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j)</w:t>
            </w:r>
          </w:p>
        </w:tc>
        <w:tc>
          <w:tcPr>
            <w:tcW w:w="7835" w:type="dxa"/>
          </w:tcPr>
          <w:p w:rsidR="00AA3145" w:rsidRPr="00276DD8" w:rsidRDefault="002F28F6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Define Faraday</w:t>
            </w:r>
            <w:r w:rsidR="00092700">
              <w:rPr>
                <w:rFonts w:ascii="Times New Roman" w:hAnsi="Times New Roman"/>
                <w:sz w:val="24"/>
                <w:szCs w:val="24"/>
              </w:rPr>
              <w:t>’</w:t>
            </w:r>
            <w:r w:rsidRPr="00276DD8">
              <w:rPr>
                <w:rFonts w:ascii="Times New Roman" w:hAnsi="Times New Roman"/>
                <w:sz w:val="24"/>
                <w:szCs w:val="24"/>
              </w:rPr>
              <w:t>s law of induction.</w:t>
            </w:r>
          </w:p>
        </w:tc>
        <w:tc>
          <w:tcPr>
            <w:tcW w:w="79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AA3145" w:rsidRPr="00276DD8" w:rsidRDefault="00AA3145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2700" w:rsidRPr="00276DD8" w:rsidTr="00314F9A">
        <w:trPr>
          <w:trHeight w:val="70"/>
        </w:trPr>
        <w:tc>
          <w:tcPr>
            <w:tcW w:w="377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35" w:type="dxa"/>
          </w:tcPr>
          <w:p w:rsidR="00092700" w:rsidRPr="00276DD8" w:rsidRDefault="00092700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21C" w:rsidRPr="00276DD8" w:rsidTr="00314F9A">
        <w:trPr>
          <w:trHeight w:val="70"/>
        </w:trPr>
        <w:tc>
          <w:tcPr>
            <w:tcW w:w="10685" w:type="dxa"/>
            <w:gridSpan w:val="5"/>
          </w:tcPr>
          <w:p w:rsidR="00092700" w:rsidRPr="00276DD8" w:rsidRDefault="00092700" w:rsidP="00092700">
            <w:pPr>
              <w:spacing w:after="0"/>
              <w:jc w:val="center"/>
              <w:rPr>
                <w:rFonts w:ascii="Times New Roman" w:hAnsi="Times New Roman"/>
                <w:vanish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Part-B</w:t>
            </w:r>
          </w:p>
          <w:p w:rsidR="0019421C" w:rsidRPr="00276DD8" w:rsidRDefault="0019421C" w:rsidP="00092700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726" w:rsidRPr="00276DD8" w:rsidTr="00314F9A">
        <w:trPr>
          <w:trHeight w:val="305"/>
        </w:trPr>
        <w:tc>
          <w:tcPr>
            <w:tcW w:w="377" w:type="dxa"/>
          </w:tcPr>
          <w:p w:rsidR="00FC6726" w:rsidRPr="00276DD8" w:rsidRDefault="00FC6726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" w:type="dxa"/>
          </w:tcPr>
          <w:p w:rsidR="00FC6726" w:rsidRPr="00276DD8" w:rsidRDefault="00FC6726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7835" w:type="dxa"/>
          </w:tcPr>
          <w:p w:rsidR="00FC6726" w:rsidRPr="00276DD8" w:rsidRDefault="0095396E" w:rsidP="009539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 xml:space="preserve">State and explain the Coulomb’s law and derive its mathematical form between two-point charges. </w:t>
            </w:r>
          </w:p>
        </w:tc>
        <w:tc>
          <w:tcPr>
            <w:tcW w:w="794" w:type="dxa"/>
          </w:tcPr>
          <w:p w:rsidR="00FC6726" w:rsidRPr="00276DD8" w:rsidRDefault="00FC6726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FC6726" w:rsidRPr="00276DD8" w:rsidRDefault="000C1849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FC6726" w:rsidRPr="00276DD8" w:rsidTr="00314F9A">
        <w:trPr>
          <w:trHeight w:val="70"/>
        </w:trPr>
        <w:tc>
          <w:tcPr>
            <w:tcW w:w="377" w:type="dxa"/>
          </w:tcPr>
          <w:p w:rsidR="00FC6726" w:rsidRPr="00276DD8" w:rsidRDefault="00FC6726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FC6726" w:rsidRPr="00276DD8" w:rsidRDefault="007E0753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7835" w:type="dxa"/>
          </w:tcPr>
          <w:p w:rsidR="00FC6726" w:rsidRPr="00276DD8" w:rsidRDefault="009A5254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Find the fore exerted by charge Q</w:t>
            </w:r>
            <w:r w:rsidRPr="00276DD8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276DD8">
              <w:rPr>
                <w:rFonts w:ascii="Times New Roman" w:hAnsi="Times New Roman"/>
                <w:sz w:val="24"/>
                <w:szCs w:val="24"/>
              </w:rPr>
              <w:t xml:space="preserve"> = 1ηC located at </w:t>
            </w:r>
            <w:proofErr w:type="gramStart"/>
            <w:r w:rsidRPr="00276DD8">
              <w:rPr>
                <w:rFonts w:ascii="Times New Roman" w:hAnsi="Times New Roman"/>
                <w:sz w:val="24"/>
                <w:szCs w:val="24"/>
              </w:rPr>
              <w:t>M(</w:t>
            </w:r>
            <w:proofErr w:type="gramEnd"/>
            <w:r w:rsidRPr="00276DD8">
              <w:rPr>
                <w:rFonts w:ascii="Times New Roman" w:hAnsi="Times New Roman"/>
                <w:sz w:val="24"/>
                <w:szCs w:val="24"/>
              </w:rPr>
              <w:t>5, 0, -7) on Q</w:t>
            </w:r>
            <w:r w:rsidRPr="00276DD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276DD8">
              <w:rPr>
                <w:rFonts w:ascii="Times New Roman" w:hAnsi="Times New Roman"/>
                <w:sz w:val="24"/>
                <w:szCs w:val="24"/>
              </w:rPr>
              <w:t xml:space="preserve"> = -2 </w:t>
            </w:r>
            <w:proofErr w:type="spellStart"/>
            <w:r w:rsidRPr="00276DD8">
              <w:rPr>
                <w:rFonts w:ascii="Times New Roman" w:hAnsi="Times New Roman"/>
                <w:sz w:val="24"/>
                <w:szCs w:val="24"/>
              </w:rPr>
              <w:t>ηC</w:t>
            </w:r>
            <w:proofErr w:type="spellEnd"/>
            <w:r w:rsidRPr="00276DD8">
              <w:rPr>
                <w:rFonts w:ascii="Times New Roman" w:hAnsi="Times New Roman"/>
                <w:sz w:val="24"/>
                <w:szCs w:val="24"/>
              </w:rPr>
              <w:t xml:space="preserve"> located at N(0, 2, -1). </w:t>
            </w:r>
          </w:p>
        </w:tc>
        <w:tc>
          <w:tcPr>
            <w:tcW w:w="794" w:type="dxa"/>
          </w:tcPr>
          <w:p w:rsidR="00FC6726" w:rsidRPr="00276DD8" w:rsidRDefault="00FC6726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FC6726" w:rsidRPr="00276DD8" w:rsidRDefault="000C1849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092700" w:rsidRPr="00276DD8" w:rsidTr="00314F9A">
        <w:trPr>
          <w:trHeight w:val="70"/>
        </w:trPr>
        <w:tc>
          <w:tcPr>
            <w:tcW w:w="377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35" w:type="dxa"/>
          </w:tcPr>
          <w:p w:rsidR="00092700" w:rsidRPr="00276DD8" w:rsidRDefault="00092700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753" w:rsidRPr="00276DD8" w:rsidTr="00314F9A">
        <w:trPr>
          <w:trHeight w:val="70"/>
        </w:trPr>
        <w:tc>
          <w:tcPr>
            <w:tcW w:w="377" w:type="dxa"/>
          </w:tcPr>
          <w:p w:rsidR="007E0753" w:rsidRPr="00276DD8" w:rsidRDefault="007E0753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45" w:type="dxa"/>
          </w:tcPr>
          <w:p w:rsidR="007E0753" w:rsidRPr="00276DD8" w:rsidRDefault="007E0753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7835" w:type="dxa"/>
          </w:tcPr>
          <w:p w:rsidR="007E0753" w:rsidRPr="00276DD8" w:rsidRDefault="009A5254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Discuss </w:t>
            </w:r>
            <w:r w:rsidRPr="00276DD8">
              <w:rPr>
                <w:rFonts w:ascii="Times New Roman" w:hAnsi="Times New Roman"/>
                <w:sz w:val="24"/>
                <w:szCs w:val="24"/>
              </w:rPr>
              <w:t>potential field of a point charge and system of charges.</w:t>
            </w:r>
          </w:p>
        </w:tc>
        <w:tc>
          <w:tcPr>
            <w:tcW w:w="794" w:type="dxa"/>
          </w:tcPr>
          <w:p w:rsidR="007E0753" w:rsidRPr="00276DD8" w:rsidRDefault="007E0753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7E0753" w:rsidRPr="00276DD8" w:rsidRDefault="007E0753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7E0753" w:rsidRPr="00276DD8" w:rsidTr="00314F9A">
        <w:trPr>
          <w:trHeight w:val="70"/>
        </w:trPr>
        <w:tc>
          <w:tcPr>
            <w:tcW w:w="377" w:type="dxa"/>
          </w:tcPr>
          <w:p w:rsidR="007E0753" w:rsidRPr="00276DD8" w:rsidRDefault="007E0753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7E0753" w:rsidRPr="00276DD8" w:rsidRDefault="007E0753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7835" w:type="dxa"/>
          </w:tcPr>
          <w:p w:rsidR="007E0753" w:rsidRPr="00276DD8" w:rsidRDefault="009A5254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State and explain Gauss’s law with an example.</w:t>
            </w:r>
          </w:p>
        </w:tc>
        <w:tc>
          <w:tcPr>
            <w:tcW w:w="794" w:type="dxa"/>
          </w:tcPr>
          <w:p w:rsidR="007E0753" w:rsidRPr="00276DD8" w:rsidRDefault="007E0753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7E0753" w:rsidRPr="00276DD8" w:rsidRDefault="007E0753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092700" w:rsidRPr="00276DD8" w:rsidTr="00314F9A">
        <w:trPr>
          <w:trHeight w:val="70"/>
        </w:trPr>
        <w:tc>
          <w:tcPr>
            <w:tcW w:w="377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35" w:type="dxa"/>
          </w:tcPr>
          <w:p w:rsidR="00092700" w:rsidRPr="00276DD8" w:rsidRDefault="00092700" w:rsidP="00194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092700" w:rsidRPr="00276DD8" w:rsidRDefault="00092700" w:rsidP="0019421C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ED6" w:rsidRPr="00276DD8" w:rsidTr="00314F9A">
        <w:trPr>
          <w:trHeight w:val="395"/>
        </w:trPr>
        <w:tc>
          <w:tcPr>
            <w:tcW w:w="377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45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7835" w:type="dxa"/>
          </w:tcPr>
          <w:p w:rsidR="00474ED6" w:rsidRPr="00276DD8" w:rsidRDefault="00C83127" w:rsidP="009A5254">
            <w:pPr>
              <w:pStyle w:val="Default"/>
              <w:rPr>
                <w:color w:val="auto"/>
                <w:lang w:val="en-IN" w:bidi="ar-SA"/>
              </w:rPr>
            </w:pPr>
            <w:r w:rsidRPr="00276DD8">
              <w:rPr>
                <w:bCs/>
              </w:rPr>
              <w:t>Derive the Poisson’s and Laplace’s equations.</w:t>
            </w:r>
          </w:p>
        </w:tc>
        <w:tc>
          <w:tcPr>
            <w:tcW w:w="794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474ED6" w:rsidRPr="00276DD8" w:rsidTr="00314F9A">
        <w:trPr>
          <w:trHeight w:val="224"/>
        </w:trPr>
        <w:tc>
          <w:tcPr>
            <w:tcW w:w="377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7835" w:type="dxa"/>
          </w:tcPr>
          <w:p w:rsidR="00474ED6" w:rsidRPr="00276DD8" w:rsidRDefault="007834DD" w:rsidP="00474ED6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 xml:space="preserve">Determine the </w:t>
            </w:r>
            <w:r w:rsidR="00092700">
              <w:rPr>
                <w:rFonts w:ascii="Times New Roman" w:hAnsi="Times New Roman"/>
                <w:sz w:val="24"/>
                <w:szCs w:val="24"/>
              </w:rPr>
              <w:t>b</w:t>
            </w:r>
            <w:r w:rsidRPr="00276DD8">
              <w:rPr>
                <w:rFonts w:ascii="Times New Roman" w:hAnsi="Times New Roman"/>
                <w:sz w:val="24"/>
                <w:szCs w:val="24"/>
              </w:rPr>
              <w:t>oundary conditions at a boundary between perfect dielectrics.</w:t>
            </w:r>
          </w:p>
        </w:tc>
        <w:tc>
          <w:tcPr>
            <w:tcW w:w="794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393BB5" w:rsidRPr="00276DD8" w:rsidTr="00314F9A">
        <w:trPr>
          <w:trHeight w:val="224"/>
        </w:trPr>
        <w:tc>
          <w:tcPr>
            <w:tcW w:w="377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35" w:type="dxa"/>
          </w:tcPr>
          <w:p w:rsidR="00393BB5" w:rsidRPr="00276DD8" w:rsidRDefault="00393BB5" w:rsidP="00474ED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ED6" w:rsidRPr="00276DD8" w:rsidTr="00314F9A">
        <w:trPr>
          <w:trHeight w:val="125"/>
        </w:trPr>
        <w:tc>
          <w:tcPr>
            <w:tcW w:w="377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5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7835" w:type="dxa"/>
          </w:tcPr>
          <w:p w:rsidR="00474ED6" w:rsidRPr="00276DD8" w:rsidRDefault="00C83127" w:rsidP="00474ED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State and derive the current continuity equation.</w:t>
            </w:r>
          </w:p>
        </w:tc>
        <w:tc>
          <w:tcPr>
            <w:tcW w:w="794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474ED6" w:rsidRPr="00276DD8" w:rsidTr="00314F9A">
        <w:trPr>
          <w:trHeight w:val="215"/>
        </w:trPr>
        <w:tc>
          <w:tcPr>
            <w:tcW w:w="377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7835" w:type="dxa"/>
          </w:tcPr>
          <w:p w:rsidR="00474ED6" w:rsidRPr="00393BB5" w:rsidRDefault="00474ED6" w:rsidP="00393BB5">
            <w:pPr>
              <w:pStyle w:val="Default"/>
              <w:rPr>
                <w:color w:val="auto"/>
                <w:lang w:val="en-IN" w:bidi="ar-SA"/>
              </w:rPr>
            </w:pPr>
            <w:r w:rsidRPr="00276DD8">
              <w:rPr>
                <w:color w:val="auto"/>
                <w:lang w:val="en-IN" w:bidi="ar-SA"/>
              </w:rPr>
              <w:t xml:space="preserve">Obtain the capacitance of a </w:t>
            </w:r>
            <w:r w:rsidR="00C83127" w:rsidRPr="00276DD8">
              <w:rPr>
                <w:color w:val="auto"/>
                <w:lang w:val="en-IN" w:bidi="ar-SA"/>
              </w:rPr>
              <w:t>parallel plate capacitor</w:t>
            </w:r>
            <w:r w:rsidRPr="00276DD8">
              <w:rPr>
                <w:color w:val="auto"/>
                <w:lang w:val="en-IN" w:bidi="ar-SA"/>
              </w:rPr>
              <w:t>.</w:t>
            </w:r>
          </w:p>
        </w:tc>
        <w:tc>
          <w:tcPr>
            <w:tcW w:w="794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393BB5" w:rsidRPr="00276DD8" w:rsidTr="00314F9A">
        <w:trPr>
          <w:trHeight w:val="215"/>
        </w:trPr>
        <w:tc>
          <w:tcPr>
            <w:tcW w:w="377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35" w:type="dxa"/>
          </w:tcPr>
          <w:p w:rsidR="00393BB5" w:rsidRPr="00276DD8" w:rsidRDefault="00393BB5" w:rsidP="00474ED6">
            <w:pPr>
              <w:pStyle w:val="Default"/>
              <w:rPr>
                <w:color w:val="auto"/>
                <w:lang w:val="en-IN" w:bidi="ar-SA"/>
              </w:rPr>
            </w:pPr>
          </w:p>
        </w:tc>
        <w:tc>
          <w:tcPr>
            <w:tcW w:w="794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1456" w:rsidRDefault="00D01456" w:rsidP="00063560">
      <w:pPr>
        <w:jc w:val="right"/>
        <w:rPr>
          <w:rFonts w:ascii="Times New Roman" w:hAnsi="Times New Roman"/>
          <w:b/>
          <w:sz w:val="24"/>
          <w:szCs w:val="24"/>
        </w:rPr>
      </w:pPr>
    </w:p>
    <w:p w:rsidR="00D01456" w:rsidRDefault="00D01456" w:rsidP="00063560">
      <w:pPr>
        <w:jc w:val="right"/>
        <w:rPr>
          <w:rFonts w:ascii="Times New Roman" w:hAnsi="Times New Roman"/>
          <w:b/>
          <w:sz w:val="24"/>
          <w:szCs w:val="24"/>
        </w:rPr>
      </w:pPr>
    </w:p>
    <w:p w:rsidR="00D01456" w:rsidRDefault="00D01456" w:rsidP="00063560">
      <w:pPr>
        <w:jc w:val="right"/>
        <w:rPr>
          <w:rFonts w:ascii="Times New Roman" w:hAnsi="Times New Roman"/>
          <w:b/>
          <w:sz w:val="24"/>
          <w:szCs w:val="24"/>
        </w:rPr>
      </w:pPr>
    </w:p>
    <w:p w:rsidR="00D01456" w:rsidRDefault="00D01456" w:rsidP="00063560">
      <w:pPr>
        <w:jc w:val="right"/>
        <w:rPr>
          <w:rFonts w:ascii="Times New Roman" w:hAnsi="Times New Roman"/>
          <w:b/>
          <w:sz w:val="24"/>
          <w:szCs w:val="24"/>
        </w:rPr>
      </w:pPr>
    </w:p>
    <w:p w:rsidR="00657EA3" w:rsidRPr="00063560" w:rsidRDefault="00D01456" w:rsidP="00063560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P.T.O.</w:t>
      </w:r>
      <w:r w:rsidR="00657EA3" w:rsidRPr="00063560">
        <w:rPr>
          <w:rFonts w:ascii="Times New Roman" w:hAnsi="Times New Roman"/>
          <w:b/>
          <w:sz w:val="24"/>
          <w:szCs w:val="24"/>
        </w:rPr>
        <w:br w:type="page"/>
      </w:r>
    </w:p>
    <w:p w:rsidR="00C22067" w:rsidRDefault="00C22067" w:rsidP="0006356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063560" w:rsidRDefault="00063560" w:rsidP="0006356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276DD8">
        <w:rPr>
          <w:rFonts w:ascii="Times New Roman" w:hAnsi="Times New Roman"/>
          <w:b/>
          <w:sz w:val="32"/>
          <w:szCs w:val="32"/>
        </w:rPr>
        <w:t>18EC304</w:t>
      </w:r>
    </w:p>
    <w:p w:rsidR="00063560" w:rsidRPr="00276DD8" w:rsidRDefault="00063560" w:rsidP="0006356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063560" w:rsidRPr="00276DD8" w:rsidRDefault="00C22067" w:rsidP="00C22067">
      <w:pPr>
        <w:jc w:val="center"/>
        <w:rPr>
          <w:rFonts w:ascii="Times New Roman" w:hAnsi="Times New Roman"/>
          <w:sz w:val="24"/>
          <w:szCs w:val="24"/>
        </w:rPr>
      </w:pPr>
      <w:bookmarkStart w:id="6" w:name="_GoBack"/>
      <w:r w:rsidRPr="00276DD8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08ABE1AD" wp14:editId="44FD64AB">
            <wp:extent cx="2152650" cy="466725"/>
            <wp:effectExtent l="19050" t="0" r="0" b="0"/>
            <wp:docPr id="15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6"/>
    </w:p>
    <w:tbl>
      <w:tblPr>
        <w:tblStyle w:val="TableGrid"/>
        <w:tblpPr w:leftFromText="180" w:rightFromText="180" w:vertAnchor="page" w:tblpY="11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"/>
        <w:gridCol w:w="445"/>
        <w:gridCol w:w="7835"/>
        <w:gridCol w:w="810"/>
        <w:gridCol w:w="1217"/>
      </w:tblGrid>
      <w:tr w:rsidR="00474ED6" w:rsidRPr="00276DD8" w:rsidTr="00314F9A">
        <w:trPr>
          <w:trHeight w:val="629"/>
        </w:trPr>
        <w:tc>
          <w:tcPr>
            <w:tcW w:w="378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45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7835" w:type="dxa"/>
          </w:tcPr>
          <w:p w:rsidR="00474ED6" w:rsidRPr="00276DD8" w:rsidRDefault="002D7B94" w:rsidP="00474E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 xml:space="preserve">What is </w:t>
            </w:r>
            <w:r w:rsidR="00393BB5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 xml:space="preserve">mpere’s circuital law? Explain how </w:t>
            </w:r>
            <w:r w:rsidR="00393BB5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>mpere’s circuital law can be used to obtain the magnetic field intensity due to an infinite sheet of current.</w:t>
            </w:r>
          </w:p>
        </w:tc>
        <w:tc>
          <w:tcPr>
            <w:tcW w:w="810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474ED6" w:rsidRPr="00276DD8" w:rsidRDefault="00276DD8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74ED6" w:rsidRPr="00276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474ED6" w:rsidRPr="00276DD8" w:rsidTr="00314F9A">
        <w:trPr>
          <w:trHeight w:val="629"/>
        </w:trPr>
        <w:tc>
          <w:tcPr>
            <w:tcW w:w="378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7835" w:type="dxa"/>
          </w:tcPr>
          <w:p w:rsidR="00474ED6" w:rsidRPr="00276DD8" w:rsidRDefault="002D7B94" w:rsidP="00474ED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Discuss the magnetic flux and magnetic flux density. And write the Maxwell’s equations for static electric and steady magnetic fields.</w:t>
            </w:r>
          </w:p>
        </w:tc>
        <w:tc>
          <w:tcPr>
            <w:tcW w:w="810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474ED6" w:rsidRPr="00276DD8" w:rsidRDefault="00276DD8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74ED6" w:rsidRPr="00276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93BB5" w:rsidRPr="00276DD8" w:rsidTr="00314F9A">
        <w:trPr>
          <w:trHeight w:val="70"/>
        </w:trPr>
        <w:tc>
          <w:tcPr>
            <w:tcW w:w="378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35" w:type="dxa"/>
          </w:tcPr>
          <w:p w:rsidR="00393BB5" w:rsidRPr="00276DD8" w:rsidRDefault="00393BB5" w:rsidP="00474ED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393BB5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753" w:rsidRPr="00276DD8" w:rsidTr="00314F9A">
        <w:trPr>
          <w:trHeight w:val="629"/>
        </w:trPr>
        <w:tc>
          <w:tcPr>
            <w:tcW w:w="378" w:type="dxa"/>
          </w:tcPr>
          <w:p w:rsidR="007E0753" w:rsidRPr="00276DD8" w:rsidRDefault="007E0753" w:rsidP="00657EA3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45" w:type="dxa"/>
          </w:tcPr>
          <w:p w:rsidR="007E0753" w:rsidRPr="00276DD8" w:rsidRDefault="007E0753" w:rsidP="00657EA3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7835" w:type="dxa"/>
          </w:tcPr>
          <w:p w:rsidR="007E0753" w:rsidRPr="00276DD8" w:rsidRDefault="002D7B94" w:rsidP="00657EA3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Obtain the boundary conditions for the magnetic fields between two magnetic materials.</w:t>
            </w:r>
          </w:p>
        </w:tc>
        <w:tc>
          <w:tcPr>
            <w:tcW w:w="810" w:type="dxa"/>
          </w:tcPr>
          <w:p w:rsidR="007E0753" w:rsidRPr="00276DD8" w:rsidRDefault="007E0753" w:rsidP="00657EA3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7E0753" w:rsidRPr="00276DD8" w:rsidRDefault="007E0753" w:rsidP="00657EA3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7E0753" w:rsidRPr="00276DD8" w:rsidTr="00314F9A">
        <w:trPr>
          <w:trHeight w:val="980"/>
        </w:trPr>
        <w:tc>
          <w:tcPr>
            <w:tcW w:w="378" w:type="dxa"/>
          </w:tcPr>
          <w:p w:rsidR="007E0753" w:rsidRPr="00276DD8" w:rsidRDefault="007E0753" w:rsidP="00657EA3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7E0753" w:rsidRPr="00276DD8" w:rsidRDefault="007E0753" w:rsidP="00657EA3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7835" w:type="dxa"/>
          </w:tcPr>
          <w:p w:rsidR="007E0753" w:rsidRPr="00276DD8" w:rsidRDefault="002D7B94" w:rsidP="002D7B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</w:rPr>
              <w:t xml:space="preserve">Assume that </w:t>
            </w:r>
            <w:r w:rsidRPr="00276DD8">
              <w:rPr>
                <w:rFonts w:ascii="Times New Roman" w:hAnsi="Times New Roman"/>
                <w:position w:val="-10"/>
              </w:rPr>
              <w:object w:dxaOrig="17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17.25pt" o:ole="">
                  <v:imagedata r:id="rId9" o:title=""/>
                </v:shape>
                <o:OLEObject Type="Embed" ProgID="Equation.3" ShapeID="_x0000_i1025" DrawAspect="Content" ObjectID="_1675512094" r:id="rId10"/>
              </w:object>
            </w:r>
            <w:r w:rsidRPr="00276DD8">
              <w:rPr>
                <w:rFonts w:ascii="Times New Roman" w:hAnsi="Times New Roman"/>
              </w:rPr>
              <w:t xml:space="preserve"> in region 1 </w:t>
            </w:r>
            <w:proofErr w:type="gramStart"/>
            <w:r w:rsidRPr="00276DD8">
              <w:rPr>
                <w:rFonts w:ascii="Times New Roman" w:hAnsi="Times New Roman"/>
              </w:rPr>
              <w:t xml:space="preserve">where  </w:t>
            </w:r>
            <w:proofErr w:type="gramEnd"/>
            <w:r w:rsidRPr="00276DD8">
              <w:rPr>
                <w:rFonts w:ascii="Times New Roman" w:hAnsi="Times New Roman"/>
                <w:position w:val="-6"/>
              </w:rPr>
              <w:object w:dxaOrig="560" w:dyaOrig="279">
                <v:shape id="_x0000_i1026" type="#_x0000_t75" style="width:27.75pt;height:14.25pt" o:ole="">
                  <v:imagedata r:id="rId11" o:title=""/>
                </v:shape>
                <o:OLEObject Type="Embed" ProgID="Equation.3" ShapeID="_x0000_i1026" DrawAspect="Content" ObjectID="_1675512095" r:id="rId12"/>
              </w:object>
            </w:r>
            <w:r w:rsidRPr="00276DD8">
              <w:rPr>
                <w:rFonts w:ascii="Times New Roman" w:hAnsi="Times New Roman"/>
              </w:rPr>
              <w:t xml:space="preserve">, while  </w:t>
            </w:r>
            <w:r w:rsidRPr="00276DD8">
              <w:rPr>
                <w:rFonts w:ascii="Times New Roman" w:hAnsi="Times New Roman"/>
                <w:position w:val="-10"/>
              </w:rPr>
              <w:object w:dxaOrig="1400" w:dyaOrig="340">
                <v:shape id="_x0000_i1027" type="#_x0000_t75" style="width:69.75pt;height:17.25pt" o:ole="">
                  <v:imagedata r:id="rId13" o:title=""/>
                </v:shape>
                <o:OLEObject Type="Embed" ProgID="Equation.3" ShapeID="_x0000_i1027" DrawAspect="Content" ObjectID="_1675512096" r:id="rId14"/>
              </w:object>
            </w:r>
            <w:r w:rsidRPr="00276DD8">
              <w:rPr>
                <w:rFonts w:ascii="Times New Roman" w:hAnsi="Times New Roman"/>
              </w:rPr>
              <w:t xml:space="preserve"> in region 2 where </w:t>
            </w:r>
            <w:r w:rsidRPr="00276DD8">
              <w:rPr>
                <w:rFonts w:ascii="Times New Roman" w:hAnsi="Times New Roman"/>
                <w:position w:val="-6"/>
              </w:rPr>
              <w:object w:dxaOrig="540" w:dyaOrig="279">
                <v:shape id="_x0000_i1028" type="#_x0000_t75" style="width:27pt;height:14.25pt" o:ole="">
                  <v:imagedata r:id="rId15" o:title=""/>
                </v:shape>
                <o:OLEObject Type="Embed" ProgID="Equation.3" ShapeID="_x0000_i1028" DrawAspect="Content" ObjectID="_1675512097" r:id="rId16"/>
              </w:object>
            </w:r>
            <w:r w:rsidRPr="00276DD8">
              <w:rPr>
                <w:rFonts w:ascii="Times New Roman" w:hAnsi="Times New Roman"/>
              </w:rPr>
              <w:t xml:space="preserve">. Moreover, </w:t>
            </w:r>
            <w:r w:rsidRPr="00276DD8">
              <w:rPr>
                <w:rFonts w:ascii="Times New Roman" w:hAnsi="Times New Roman"/>
                <w:position w:val="-12"/>
              </w:rPr>
              <w:object w:dxaOrig="960" w:dyaOrig="360">
                <v:shape id="_x0000_i1029" type="#_x0000_t75" style="width:48pt;height:18pt" o:ole="">
                  <v:imagedata r:id="rId17" o:title=""/>
                </v:shape>
                <o:OLEObject Type="Embed" ProgID="Equation.3" ShapeID="_x0000_i1029" DrawAspect="Content" ObjectID="_1675512098" r:id="rId18"/>
              </w:object>
            </w:r>
            <w:r w:rsidRPr="00276DD8">
              <w:rPr>
                <w:rFonts w:ascii="Times New Roman" w:hAnsi="Times New Roman"/>
              </w:rPr>
              <w:t xml:space="preserve"> A/m on the </w:t>
            </w:r>
            <w:proofErr w:type="gramStart"/>
            <w:r w:rsidRPr="00276DD8">
              <w:rPr>
                <w:rFonts w:ascii="Times New Roman" w:hAnsi="Times New Roman"/>
              </w:rPr>
              <w:t xml:space="preserve">surface </w:t>
            </w:r>
            <w:proofErr w:type="gramEnd"/>
            <w:r w:rsidRPr="00276DD8">
              <w:rPr>
                <w:rFonts w:ascii="Times New Roman" w:hAnsi="Times New Roman"/>
                <w:position w:val="-6"/>
              </w:rPr>
              <w:object w:dxaOrig="560" w:dyaOrig="279">
                <v:shape id="_x0000_i1030" type="#_x0000_t75" style="width:27.75pt;height:14.25pt" o:ole="">
                  <v:imagedata r:id="rId19" o:title=""/>
                </v:shape>
                <o:OLEObject Type="Embed" ProgID="Equation.3" ShapeID="_x0000_i1030" DrawAspect="Content" ObjectID="_1675512099" r:id="rId20"/>
              </w:object>
            </w:r>
            <w:r w:rsidRPr="00276DD8">
              <w:rPr>
                <w:rFonts w:ascii="Times New Roman" w:hAnsi="Times New Roman"/>
              </w:rPr>
              <w:t xml:space="preserve">. If </w:t>
            </w:r>
            <w:r w:rsidRPr="00276DD8">
              <w:rPr>
                <w:rFonts w:ascii="Times New Roman" w:hAnsi="Times New Roman"/>
                <w:position w:val="-14"/>
              </w:rPr>
              <w:object w:dxaOrig="2280" w:dyaOrig="380">
                <v:shape id="_x0000_i1031" type="#_x0000_t75" style="width:114pt;height:18.75pt" o:ole="">
                  <v:imagedata r:id="rId21" o:title=""/>
                </v:shape>
                <o:OLEObject Type="Embed" ProgID="Equation.3" ShapeID="_x0000_i1031" DrawAspect="Content" ObjectID="_1675512100" r:id="rId22"/>
              </w:object>
            </w:r>
            <w:r w:rsidRPr="00276DD8">
              <w:rPr>
                <w:rFonts w:ascii="Times New Roman" w:hAnsi="Times New Roman"/>
              </w:rPr>
              <w:t xml:space="preserve"> in region 1, </w:t>
            </w:r>
            <w:proofErr w:type="gramStart"/>
            <w:r w:rsidRPr="00276DD8">
              <w:rPr>
                <w:rFonts w:ascii="Times New Roman" w:hAnsi="Times New Roman"/>
              </w:rPr>
              <w:t xml:space="preserve">find  </w:t>
            </w:r>
            <w:proofErr w:type="gramEnd"/>
            <w:r w:rsidRPr="00276DD8">
              <w:rPr>
                <w:rFonts w:ascii="Times New Roman" w:hAnsi="Times New Roman"/>
                <w:position w:val="-10"/>
              </w:rPr>
              <w:object w:dxaOrig="300" w:dyaOrig="340">
                <v:shape id="_x0000_i1032" type="#_x0000_t75" style="width:15pt;height:17.25pt" o:ole="">
                  <v:imagedata r:id="rId23" o:title=""/>
                </v:shape>
                <o:OLEObject Type="Embed" ProgID="Equation.3" ShapeID="_x0000_i1032" DrawAspect="Content" ObjectID="_1675512101" r:id="rId24"/>
              </w:object>
            </w:r>
            <w:r w:rsidRPr="00276DD8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10" w:type="dxa"/>
          </w:tcPr>
          <w:p w:rsidR="007E0753" w:rsidRPr="00276DD8" w:rsidRDefault="007E0753" w:rsidP="00657EA3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7E0753" w:rsidRPr="00276DD8" w:rsidRDefault="007E0753" w:rsidP="00657EA3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393BB5" w:rsidRPr="00276DD8" w:rsidTr="00314F9A">
        <w:trPr>
          <w:trHeight w:val="107"/>
        </w:trPr>
        <w:tc>
          <w:tcPr>
            <w:tcW w:w="378" w:type="dxa"/>
          </w:tcPr>
          <w:p w:rsidR="00393BB5" w:rsidRPr="00276DD8" w:rsidRDefault="00393BB5" w:rsidP="00657EA3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393BB5" w:rsidRPr="00276DD8" w:rsidRDefault="00393BB5" w:rsidP="00657EA3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35" w:type="dxa"/>
          </w:tcPr>
          <w:p w:rsidR="00393BB5" w:rsidRPr="00276DD8" w:rsidRDefault="00393BB5" w:rsidP="002D7B9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:rsidR="00393BB5" w:rsidRPr="00276DD8" w:rsidRDefault="00393BB5" w:rsidP="00657EA3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393BB5" w:rsidRPr="00276DD8" w:rsidRDefault="00393BB5" w:rsidP="00657EA3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ED6" w:rsidRPr="00276DD8" w:rsidTr="00314F9A">
        <w:trPr>
          <w:trHeight w:val="70"/>
        </w:trPr>
        <w:tc>
          <w:tcPr>
            <w:tcW w:w="378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45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7835" w:type="dxa"/>
          </w:tcPr>
          <w:p w:rsidR="00474ED6" w:rsidRPr="00276DD8" w:rsidRDefault="004B73B6" w:rsidP="00474ED6">
            <w:pPr>
              <w:spacing w:after="0" w:line="276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State </w:t>
            </w:r>
            <w:r w:rsidR="007034A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and explain the </w:t>
            </w:r>
            <w:r w:rsidRPr="00276DD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Pointing theorem. </w:t>
            </w:r>
            <w:r w:rsidR="007034A1">
              <w:rPr>
                <w:rFonts w:ascii="Times New Roman" w:eastAsiaTheme="minorHAnsi" w:hAnsi="Times New Roman"/>
                <w:bCs/>
                <w:sz w:val="24"/>
                <w:szCs w:val="24"/>
              </w:rPr>
              <w:t>Also d</w:t>
            </w:r>
            <w:r w:rsidRPr="00276DD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erive an expression for the Poynting vector. </w:t>
            </w:r>
          </w:p>
        </w:tc>
        <w:tc>
          <w:tcPr>
            <w:tcW w:w="810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474ED6" w:rsidRPr="00276DD8" w:rsidRDefault="00276DD8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74ED6" w:rsidRPr="00276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474ED6" w:rsidRPr="00276DD8" w:rsidTr="00314F9A">
        <w:trPr>
          <w:trHeight w:val="269"/>
        </w:trPr>
        <w:tc>
          <w:tcPr>
            <w:tcW w:w="378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7835" w:type="dxa"/>
          </w:tcPr>
          <w:p w:rsidR="00474ED6" w:rsidRPr="00276DD8" w:rsidRDefault="00474ED6" w:rsidP="00474ED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 xml:space="preserve">Explain the wave propagation in </w:t>
            </w:r>
            <w:r w:rsidR="004B73B6" w:rsidRPr="00276DD8">
              <w:rPr>
                <w:rFonts w:ascii="Times New Roman" w:hAnsi="Times New Roman"/>
                <w:sz w:val="24"/>
                <w:szCs w:val="24"/>
              </w:rPr>
              <w:t>free space</w:t>
            </w:r>
            <w:r w:rsidRPr="00276DD8">
              <w:rPr>
                <w:rFonts w:ascii="Times New Roman" w:hAnsi="Times New Roman"/>
                <w:sz w:val="24"/>
                <w:szCs w:val="24"/>
              </w:rPr>
              <w:t xml:space="preserve"> medium.</w:t>
            </w:r>
          </w:p>
        </w:tc>
        <w:tc>
          <w:tcPr>
            <w:tcW w:w="810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474ED6" w:rsidRPr="00276DD8" w:rsidRDefault="00276DD8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74ED6" w:rsidRPr="00276DD8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393BB5" w:rsidRPr="00276DD8" w:rsidTr="00314F9A">
        <w:trPr>
          <w:trHeight w:val="269"/>
        </w:trPr>
        <w:tc>
          <w:tcPr>
            <w:tcW w:w="378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35" w:type="dxa"/>
          </w:tcPr>
          <w:p w:rsidR="00393BB5" w:rsidRPr="00276DD8" w:rsidRDefault="00393BB5" w:rsidP="00474ED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93BB5" w:rsidRPr="00276DD8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393BB5" w:rsidRDefault="00393BB5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ED6" w:rsidRPr="00276DD8" w:rsidTr="00314F9A">
        <w:trPr>
          <w:trHeight w:val="152"/>
        </w:trPr>
        <w:tc>
          <w:tcPr>
            <w:tcW w:w="378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7835" w:type="dxa"/>
          </w:tcPr>
          <w:p w:rsidR="00474ED6" w:rsidRPr="00276DD8" w:rsidRDefault="004B73B6" w:rsidP="00474ED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Discuss the Maxwell’s equations for time varying fields. </w:t>
            </w:r>
          </w:p>
        </w:tc>
        <w:tc>
          <w:tcPr>
            <w:tcW w:w="810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474ED6" w:rsidRPr="00276DD8" w:rsidTr="00314F9A">
        <w:trPr>
          <w:trHeight w:val="134"/>
        </w:trPr>
        <w:tc>
          <w:tcPr>
            <w:tcW w:w="378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7835" w:type="dxa"/>
          </w:tcPr>
          <w:p w:rsidR="00474ED6" w:rsidRPr="00276DD8" w:rsidRDefault="004B73B6" w:rsidP="00474ED6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With neat sketches, explain the different types of wave polarization.</w:t>
            </w:r>
          </w:p>
        </w:tc>
        <w:tc>
          <w:tcPr>
            <w:tcW w:w="810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</w:tcPr>
          <w:p w:rsidR="00474ED6" w:rsidRPr="00276DD8" w:rsidRDefault="00474ED6" w:rsidP="00474ED6">
            <w:pPr>
              <w:tabs>
                <w:tab w:val="left" w:pos="360"/>
              </w:tabs>
              <w:spacing w:after="0" w:line="276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D8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0373EB" w:rsidRPr="00276DD8" w:rsidRDefault="000373EB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9421C" w:rsidRPr="00276DD8" w:rsidRDefault="0019421C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19421C" w:rsidRPr="00276DD8" w:rsidSect="00266E04">
      <w:pgSz w:w="11909" w:h="16834" w:code="9"/>
      <w:pgMar w:top="432" w:right="720" w:bottom="3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C62" w:rsidRDefault="00C72C62" w:rsidP="009178F6">
      <w:pPr>
        <w:spacing w:after="0" w:line="240" w:lineRule="auto"/>
      </w:pPr>
      <w:r>
        <w:separator/>
      </w:r>
    </w:p>
  </w:endnote>
  <w:endnote w:type="continuationSeparator" w:id="0">
    <w:p w:rsidR="00C72C62" w:rsidRDefault="00C72C6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C62" w:rsidRDefault="00C72C62" w:rsidP="009178F6">
      <w:pPr>
        <w:spacing w:after="0" w:line="240" w:lineRule="auto"/>
      </w:pPr>
      <w:r>
        <w:separator/>
      </w:r>
    </w:p>
  </w:footnote>
  <w:footnote w:type="continuationSeparator" w:id="0">
    <w:p w:rsidR="00C72C62" w:rsidRDefault="00C72C6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F2B78"/>
    <w:multiLevelType w:val="hybridMultilevel"/>
    <w:tmpl w:val="BDA4B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B4365"/>
    <w:multiLevelType w:val="hybridMultilevel"/>
    <w:tmpl w:val="DB6AE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C0D2F"/>
    <w:multiLevelType w:val="hybridMultilevel"/>
    <w:tmpl w:val="B060BFAC"/>
    <w:lvl w:ilvl="0" w:tplc="CC88FD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C0DFF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97EDC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1211"/>
    <w:rsid w:val="00010488"/>
    <w:rsid w:val="000127E1"/>
    <w:rsid w:val="00017C85"/>
    <w:rsid w:val="0002100F"/>
    <w:rsid w:val="00025AB4"/>
    <w:rsid w:val="00027A24"/>
    <w:rsid w:val="000312B8"/>
    <w:rsid w:val="00032064"/>
    <w:rsid w:val="000373EB"/>
    <w:rsid w:val="000376CC"/>
    <w:rsid w:val="0004455C"/>
    <w:rsid w:val="000461A8"/>
    <w:rsid w:val="00063560"/>
    <w:rsid w:val="0006411D"/>
    <w:rsid w:val="000653F9"/>
    <w:rsid w:val="000735E4"/>
    <w:rsid w:val="000747C5"/>
    <w:rsid w:val="000777AB"/>
    <w:rsid w:val="0007791F"/>
    <w:rsid w:val="00083D4F"/>
    <w:rsid w:val="00085F3E"/>
    <w:rsid w:val="000877B4"/>
    <w:rsid w:val="00091C80"/>
    <w:rsid w:val="00092700"/>
    <w:rsid w:val="000953E6"/>
    <w:rsid w:val="000A5EF4"/>
    <w:rsid w:val="000B273F"/>
    <w:rsid w:val="000B687C"/>
    <w:rsid w:val="000C1849"/>
    <w:rsid w:val="000C4A2E"/>
    <w:rsid w:val="000D0A5E"/>
    <w:rsid w:val="000D1F34"/>
    <w:rsid w:val="000D6959"/>
    <w:rsid w:val="001165E6"/>
    <w:rsid w:val="0012062B"/>
    <w:rsid w:val="00120A9D"/>
    <w:rsid w:val="00126DD9"/>
    <w:rsid w:val="00133E67"/>
    <w:rsid w:val="00136052"/>
    <w:rsid w:val="00140315"/>
    <w:rsid w:val="00146B1E"/>
    <w:rsid w:val="00146CB2"/>
    <w:rsid w:val="00152A6F"/>
    <w:rsid w:val="00152F70"/>
    <w:rsid w:val="001532F4"/>
    <w:rsid w:val="00156EA0"/>
    <w:rsid w:val="00162E39"/>
    <w:rsid w:val="001642E8"/>
    <w:rsid w:val="00177215"/>
    <w:rsid w:val="0018372F"/>
    <w:rsid w:val="00190863"/>
    <w:rsid w:val="0019421C"/>
    <w:rsid w:val="001A5A15"/>
    <w:rsid w:val="001A7532"/>
    <w:rsid w:val="001D77D0"/>
    <w:rsid w:val="001E0718"/>
    <w:rsid w:val="001F5247"/>
    <w:rsid w:val="001F75E7"/>
    <w:rsid w:val="00221ABF"/>
    <w:rsid w:val="00227E15"/>
    <w:rsid w:val="002309B2"/>
    <w:rsid w:val="002444D2"/>
    <w:rsid w:val="002444FD"/>
    <w:rsid w:val="00252ADF"/>
    <w:rsid w:val="00266E04"/>
    <w:rsid w:val="00267C8B"/>
    <w:rsid w:val="00271C65"/>
    <w:rsid w:val="00271CF3"/>
    <w:rsid w:val="00272446"/>
    <w:rsid w:val="002735DC"/>
    <w:rsid w:val="00276DD8"/>
    <w:rsid w:val="00276FBE"/>
    <w:rsid w:val="00277495"/>
    <w:rsid w:val="002812E8"/>
    <w:rsid w:val="002920ED"/>
    <w:rsid w:val="002B15CA"/>
    <w:rsid w:val="002B1BF6"/>
    <w:rsid w:val="002B450E"/>
    <w:rsid w:val="002B750D"/>
    <w:rsid w:val="002C564D"/>
    <w:rsid w:val="002D1D2A"/>
    <w:rsid w:val="002D1E75"/>
    <w:rsid w:val="002D371A"/>
    <w:rsid w:val="002D5A01"/>
    <w:rsid w:val="002D5ED2"/>
    <w:rsid w:val="002D6CC2"/>
    <w:rsid w:val="002D7B94"/>
    <w:rsid w:val="002E6C0A"/>
    <w:rsid w:val="002F28F6"/>
    <w:rsid w:val="002F746D"/>
    <w:rsid w:val="0030684D"/>
    <w:rsid w:val="003071B1"/>
    <w:rsid w:val="003145BB"/>
    <w:rsid w:val="00314F9A"/>
    <w:rsid w:val="003206A4"/>
    <w:rsid w:val="00325D80"/>
    <w:rsid w:val="003343E5"/>
    <w:rsid w:val="00341269"/>
    <w:rsid w:val="00352535"/>
    <w:rsid w:val="00356C4A"/>
    <w:rsid w:val="00360535"/>
    <w:rsid w:val="00361B51"/>
    <w:rsid w:val="003726A1"/>
    <w:rsid w:val="00372D85"/>
    <w:rsid w:val="00376552"/>
    <w:rsid w:val="00376782"/>
    <w:rsid w:val="00393BB5"/>
    <w:rsid w:val="00393D1C"/>
    <w:rsid w:val="003A25C8"/>
    <w:rsid w:val="003A38F9"/>
    <w:rsid w:val="003A60F6"/>
    <w:rsid w:val="003C0AF5"/>
    <w:rsid w:val="003E25BB"/>
    <w:rsid w:val="003F0CF8"/>
    <w:rsid w:val="003F582D"/>
    <w:rsid w:val="0040095A"/>
    <w:rsid w:val="00401625"/>
    <w:rsid w:val="00402DDC"/>
    <w:rsid w:val="00403FBA"/>
    <w:rsid w:val="004107DA"/>
    <w:rsid w:val="00416CFE"/>
    <w:rsid w:val="00426799"/>
    <w:rsid w:val="004273C7"/>
    <w:rsid w:val="00427900"/>
    <w:rsid w:val="004420ED"/>
    <w:rsid w:val="00443BF9"/>
    <w:rsid w:val="00456FCA"/>
    <w:rsid w:val="00471D81"/>
    <w:rsid w:val="00474ED6"/>
    <w:rsid w:val="00493097"/>
    <w:rsid w:val="004942F3"/>
    <w:rsid w:val="00494619"/>
    <w:rsid w:val="004A394A"/>
    <w:rsid w:val="004B2271"/>
    <w:rsid w:val="004B6153"/>
    <w:rsid w:val="004B73B6"/>
    <w:rsid w:val="004C0F38"/>
    <w:rsid w:val="004C3B39"/>
    <w:rsid w:val="004C4406"/>
    <w:rsid w:val="004C5C2E"/>
    <w:rsid w:val="004D3195"/>
    <w:rsid w:val="004F4270"/>
    <w:rsid w:val="004F5F80"/>
    <w:rsid w:val="004F7A24"/>
    <w:rsid w:val="00504569"/>
    <w:rsid w:val="0051586C"/>
    <w:rsid w:val="005163F0"/>
    <w:rsid w:val="0052439E"/>
    <w:rsid w:val="00526ED4"/>
    <w:rsid w:val="00534727"/>
    <w:rsid w:val="00536526"/>
    <w:rsid w:val="00546903"/>
    <w:rsid w:val="00551A58"/>
    <w:rsid w:val="00564E38"/>
    <w:rsid w:val="00566E4B"/>
    <w:rsid w:val="00583E03"/>
    <w:rsid w:val="00590A38"/>
    <w:rsid w:val="00591E84"/>
    <w:rsid w:val="00593960"/>
    <w:rsid w:val="005A3A45"/>
    <w:rsid w:val="005A6C3A"/>
    <w:rsid w:val="005B3E75"/>
    <w:rsid w:val="005B6777"/>
    <w:rsid w:val="005B768A"/>
    <w:rsid w:val="005C03C7"/>
    <w:rsid w:val="005C1C66"/>
    <w:rsid w:val="005D4079"/>
    <w:rsid w:val="005D7618"/>
    <w:rsid w:val="005E34B1"/>
    <w:rsid w:val="005E4053"/>
    <w:rsid w:val="005F34F7"/>
    <w:rsid w:val="005F79A2"/>
    <w:rsid w:val="006000CF"/>
    <w:rsid w:val="00602C49"/>
    <w:rsid w:val="00602F5F"/>
    <w:rsid w:val="0061412B"/>
    <w:rsid w:val="006170A6"/>
    <w:rsid w:val="00625FD2"/>
    <w:rsid w:val="00627754"/>
    <w:rsid w:val="00636AD5"/>
    <w:rsid w:val="00642FDD"/>
    <w:rsid w:val="00643B2B"/>
    <w:rsid w:val="00657EA3"/>
    <w:rsid w:val="00660153"/>
    <w:rsid w:val="0066620A"/>
    <w:rsid w:val="006662D8"/>
    <w:rsid w:val="006744F5"/>
    <w:rsid w:val="00674CDD"/>
    <w:rsid w:val="00682D39"/>
    <w:rsid w:val="00684562"/>
    <w:rsid w:val="006874D1"/>
    <w:rsid w:val="00695B4E"/>
    <w:rsid w:val="0069609B"/>
    <w:rsid w:val="006A4BC2"/>
    <w:rsid w:val="006A520E"/>
    <w:rsid w:val="006A5971"/>
    <w:rsid w:val="006B23D9"/>
    <w:rsid w:val="006B37F7"/>
    <w:rsid w:val="006C6B30"/>
    <w:rsid w:val="006D633A"/>
    <w:rsid w:val="006E3085"/>
    <w:rsid w:val="006E5D74"/>
    <w:rsid w:val="006E5E11"/>
    <w:rsid w:val="006E6941"/>
    <w:rsid w:val="006E74FD"/>
    <w:rsid w:val="006F24FA"/>
    <w:rsid w:val="007009DB"/>
    <w:rsid w:val="00700F7F"/>
    <w:rsid w:val="007034A1"/>
    <w:rsid w:val="00711C88"/>
    <w:rsid w:val="007247A3"/>
    <w:rsid w:val="00725F2E"/>
    <w:rsid w:val="00733C1D"/>
    <w:rsid w:val="0074144C"/>
    <w:rsid w:val="00745CAF"/>
    <w:rsid w:val="007558A3"/>
    <w:rsid w:val="00757634"/>
    <w:rsid w:val="00761E5E"/>
    <w:rsid w:val="00783486"/>
    <w:rsid w:val="007834DD"/>
    <w:rsid w:val="00793735"/>
    <w:rsid w:val="0079491B"/>
    <w:rsid w:val="00795D4B"/>
    <w:rsid w:val="007A09F7"/>
    <w:rsid w:val="007A535A"/>
    <w:rsid w:val="007B2748"/>
    <w:rsid w:val="007C7544"/>
    <w:rsid w:val="007E0753"/>
    <w:rsid w:val="007F027C"/>
    <w:rsid w:val="007F5FE8"/>
    <w:rsid w:val="008002B6"/>
    <w:rsid w:val="00810282"/>
    <w:rsid w:val="0082267F"/>
    <w:rsid w:val="0083265E"/>
    <w:rsid w:val="00832AD1"/>
    <w:rsid w:val="00836D27"/>
    <w:rsid w:val="0084090F"/>
    <w:rsid w:val="0084213F"/>
    <w:rsid w:val="00853363"/>
    <w:rsid w:val="00854BBF"/>
    <w:rsid w:val="008551DE"/>
    <w:rsid w:val="0085617E"/>
    <w:rsid w:val="00856C7B"/>
    <w:rsid w:val="00874769"/>
    <w:rsid w:val="00882CD6"/>
    <w:rsid w:val="00883DBD"/>
    <w:rsid w:val="00890209"/>
    <w:rsid w:val="0089465E"/>
    <w:rsid w:val="00895898"/>
    <w:rsid w:val="008A3D1E"/>
    <w:rsid w:val="008A4A20"/>
    <w:rsid w:val="008B51DB"/>
    <w:rsid w:val="008C431E"/>
    <w:rsid w:val="008D4102"/>
    <w:rsid w:val="008E0663"/>
    <w:rsid w:val="008E1885"/>
    <w:rsid w:val="008E2666"/>
    <w:rsid w:val="00912CE6"/>
    <w:rsid w:val="00917432"/>
    <w:rsid w:val="009174C5"/>
    <w:rsid w:val="009178F6"/>
    <w:rsid w:val="00927906"/>
    <w:rsid w:val="00930639"/>
    <w:rsid w:val="0093161E"/>
    <w:rsid w:val="009328D3"/>
    <w:rsid w:val="00933D6E"/>
    <w:rsid w:val="00940D1D"/>
    <w:rsid w:val="009444FE"/>
    <w:rsid w:val="00946BED"/>
    <w:rsid w:val="0095396E"/>
    <w:rsid w:val="00954A33"/>
    <w:rsid w:val="00955A1D"/>
    <w:rsid w:val="009576A5"/>
    <w:rsid w:val="00963761"/>
    <w:rsid w:val="00963BEA"/>
    <w:rsid w:val="00985833"/>
    <w:rsid w:val="009921CC"/>
    <w:rsid w:val="00993F11"/>
    <w:rsid w:val="00995820"/>
    <w:rsid w:val="0099772B"/>
    <w:rsid w:val="009A0575"/>
    <w:rsid w:val="009A4AF1"/>
    <w:rsid w:val="009A5254"/>
    <w:rsid w:val="009B0A29"/>
    <w:rsid w:val="009B0AA4"/>
    <w:rsid w:val="009B15E9"/>
    <w:rsid w:val="009C250A"/>
    <w:rsid w:val="009D0113"/>
    <w:rsid w:val="009D1CD0"/>
    <w:rsid w:val="009D3F63"/>
    <w:rsid w:val="009D6CE1"/>
    <w:rsid w:val="009F0DC3"/>
    <w:rsid w:val="009F58EC"/>
    <w:rsid w:val="00A36769"/>
    <w:rsid w:val="00A44FDE"/>
    <w:rsid w:val="00A613A7"/>
    <w:rsid w:val="00A63F64"/>
    <w:rsid w:val="00A666A4"/>
    <w:rsid w:val="00A7316F"/>
    <w:rsid w:val="00A73568"/>
    <w:rsid w:val="00A77685"/>
    <w:rsid w:val="00A805E9"/>
    <w:rsid w:val="00A83248"/>
    <w:rsid w:val="00A86496"/>
    <w:rsid w:val="00A8767D"/>
    <w:rsid w:val="00A916A9"/>
    <w:rsid w:val="00A925A6"/>
    <w:rsid w:val="00A93529"/>
    <w:rsid w:val="00AA1AC9"/>
    <w:rsid w:val="00AA3145"/>
    <w:rsid w:val="00AA753D"/>
    <w:rsid w:val="00AB1E7D"/>
    <w:rsid w:val="00AB4518"/>
    <w:rsid w:val="00AB4E82"/>
    <w:rsid w:val="00AB51E3"/>
    <w:rsid w:val="00AC2151"/>
    <w:rsid w:val="00AD26F5"/>
    <w:rsid w:val="00AD43CA"/>
    <w:rsid w:val="00AD4BAE"/>
    <w:rsid w:val="00AE0DB5"/>
    <w:rsid w:val="00AE2EC3"/>
    <w:rsid w:val="00AF63D8"/>
    <w:rsid w:val="00AF7151"/>
    <w:rsid w:val="00B00B0E"/>
    <w:rsid w:val="00B146E4"/>
    <w:rsid w:val="00B20419"/>
    <w:rsid w:val="00B2486F"/>
    <w:rsid w:val="00B404EE"/>
    <w:rsid w:val="00B427C8"/>
    <w:rsid w:val="00B4729C"/>
    <w:rsid w:val="00B51625"/>
    <w:rsid w:val="00B5722E"/>
    <w:rsid w:val="00B61A9B"/>
    <w:rsid w:val="00B76602"/>
    <w:rsid w:val="00B84FA5"/>
    <w:rsid w:val="00B86C96"/>
    <w:rsid w:val="00B95A4E"/>
    <w:rsid w:val="00B969DB"/>
    <w:rsid w:val="00BA0E52"/>
    <w:rsid w:val="00BA3FB6"/>
    <w:rsid w:val="00BB3487"/>
    <w:rsid w:val="00BB3932"/>
    <w:rsid w:val="00BB4BAD"/>
    <w:rsid w:val="00BB551A"/>
    <w:rsid w:val="00BB6839"/>
    <w:rsid w:val="00BC5F4D"/>
    <w:rsid w:val="00BD57B3"/>
    <w:rsid w:val="00BD71B9"/>
    <w:rsid w:val="00BE19D1"/>
    <w:rsid w:val="00BE3F49"/>
    <w:rsid w:val="00BE6B51"/>
    <w:rsid w:val="00BE78F0"/>
    <w:rsid w:val="00BF2640"/>
    <w:rsid w:val="00C00AE7"/>
    <w:rsid w:val="00C04D4A"/>
    <w:rsid w:val="00C0650D"/>
    <w:rsid w:val="00C06AD0"/>
    <w:rsid w:val="00C10416"/>
    <w:rsid w:val="00C203CE"/>
    <w:rsid w:val="00C22067"/>
    <w:rsid w:val="00C32A7E"/>
    <w:rsid w:val="00C35810"/>
    <w:rsid w:val="00C40CA7"/>
    <w:rsid w:val="00C44638"/>
    <w:rsid w:val="00C51AF7"/>
    <w:rsid w:val="00C51DB0"/>
    <w:rsid w:val="00C5673E"/>
    <w:rsid w:val="00C678FB"/>
    <w:rsid w:val="00C70ECA"/>
    <w:rsid w:val="00C72C62"/>
    <w:rsid w:val="00C749C5"/>
    <w:rsid w:val="00C83127"/>
    <w:rsid w:val="00C96630"/>
    <w:rsid w:val="00C97A24"/>
    <w:rsid w:val="00C97EBF"/>
    <w:rsid w:val="00CA2E51"/>
    <w:rsid w:val="00CA544F"/>
    <w:rsid w:val="00CC4BA5"/>
    <w:rsid w:val="00CC5495"/>
    <w:rsid w:val="00CD2A1C"/>
    <w:rsid w:val="00CF570F"/>
    <w:rsid w:val="00D01456"/>
    <w:rsid w:val="00D03410"/>
    <w:rsid w:val="00D074FA"/>
    <w:rsid w:val="00D11DAC"/>
    <w:rsid w:val="00D121DD"/>
    <w:rsid w:val="00D20F97"/>
    <w:rsid w:val="00D4048B"/>
    <w:rsid w:val="00D404C2"/>
    <w:rsid w:val="00D54872"/>
    <w:rsid w:val="00D57AB4"/>
    <w:rsid w:val="00D71BCA"/>
    <w:rsid w:val="00D7703B"/>
    <w:rsid w:val="00D844F3"/>
    <w:rsid w:val="00D90F38"/>
    <w:rsid w:val="00D90FED"/>
    <w:rsid w:val="00DA493A"/>
    <w:rsid w:val="00DA6336"/>
    <w:rsid w:val="00DD04D8"/>
    <w:rsid w:val="00DD06A2"/>
    <w:rsid w:val="00DD4217"/>
    <w:rsid w:val="00DD478A"/>
    <w:rsid w:val="00DD5AD0"/>
    <w:rsid w:val="00DD77A7"/>
    <w:rsid w:val="00DE2B75"/>
    <w:rsid w:val="00DE4CF4"/>
    <w:rsid w:val="00DF74CA"/>
    <w:rsid w:val="00E03EFB"/>
    <w:rsid w:val="00E04FCC"/>
    <w:rsid w:val="00E11ABB"/>
    <w:rsid w:val="00E140D1"/>
    <w:rsid w:val="00E17D46"/>
    <w:rsid w:val="00E244F1"/>
    <w:rsid w:val="00E25B5D"/>
    <w:rsid w:val="00E26EEA"/>
    <w:rsid w:val="00E27BA6"/>
    <w:rsid w:val="00E408D1"/>
    <w:rsid w:val="00E40E29"/>
    <w:rsid w:val="00E418D1"/>
    <w:rsid w:val="00E55841"/>
    <w:rsid w:val="00E562E1"/>
    <w:rsid w:val="00E63F97"/>
    <w:rsid w:val="00E654A3"/>
    <w:rsid w:val="00E65B3E"/>
    <w:rsid w:val="00E75919"/>
    <w:rsid w:val="00E857E9"/>
    <w:rsid w:val="00E85CD6"/>
    <w:rsid w:val="00E877DB"/>
    <w:rsid w:val="00EA3A43"/>
    <w:rsid w:val="00EC2E2A"/>
    <w:rsid w:val="00ED3CD0"/>
    <w:rsid w:val="00EE1E0F"/>
    <w:rsid w:val="00EF69E1"/>
    <w:rsid w:val="00F02A28"/>
    <w:rsid w:val="00F04B0F"/>
    <w:rsid w:val="00F17CF1"/>
    <w:rsid w:val="00F17FFB"/>
    <w:rsid w:val="00F376AE"/>
    <w:rsid w:val="00F508B1"/>
    <w:rsid w:val="00F56D42"/>
    <w:rsid w:val="00F57671"/>
    <w:rsid w:val="00F616AA"/>
    <w:rsid w:val="00F62F6F"/>
    <w:rsid w:val="00F63D60"/>
    <w:rsid w:val="00F814F6"/>
    <w:rsid w:val="00F81897"/>
    <w:rsid w:val="00F83FE1"/>
    <w:rsid w:val="00FA0710"/>
    <w:rsid w:val="00FA0A2B"/>
    <w:rsid w:val="00FA3DDF"/>
    <w:rsid w:val="00FB2469"/>
    <w:rsid w:val="00FB4973"/>
    <w:rsid w:val="00FC0295"/>
    <w:rsid w:val="00FC0A3B"/>
    <w:rsid w:val="00FC5CF9"/>
    <w:rsid w:val="00FC6726"/>
    <w:rsid w:val="00FD3530"/>
    <w:rsid w:val="00FE0079"/>
    <w:rsid w:val="00FE6708"/>
    <w:rsid w:val="00FF41AE"/>
    <w:rsid w:val="00FF6BB7"/>
    <w:rsid w:val="00FF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2724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34</cp:revision>
  <cp:lastPrinted>2018-11-27T18:06:00Z</cp:lastPrinted>
  <dcterms:created xsi:type="dcterms:W3CDTF">2021-02-16T05:24:00Z</dcterms:created>
  <dcterms:modified xsi:type="dcterms:W3CDTF">2021-02-22T09:45:00Z</dcterms:modified>
</cp:coreProperties>
</file>