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208" w:rsidRPr="00D638C0" w:rsidRDefault="00AE7208" w:rsidP="00E67DC5">
      <w:pPr>
        <w:widowControl w:val="0"/>
        <w:tabs>
          <w:tab w:val="left" w:pos="8175"/>
          <w:tab w:val="right" w:pos="10469"/>
        </w:tabs>
        <w:autoSpaceDE w:val="0"/>
        <w:autoSpaceDN w:val="0"/>
        <w:adjustRightInd w:val="0"/>
        <w:spacing w:after="0" w:line="240" w:lineRule="auto"/>
        <w:ind w:left="-86"/>
        <w:jc w:val="right"/>
        <w:rPr>
          <w:rFonts w:ascii="Times New Roman" w:hAnsi="Times New Roman"/>
          <w:b/>
          <w:color w:val="000000" w:themeColor="text1"/>
          <w:sz w:val="32"/>
          <w:szCs w:val="32"/>
        </w:rPr>
      </w:pPr>
      <w:r w:rsidRPr="00D638C0">
        <w:rPr>
          <w:rFonts w:ascii="Times New Roman" w:hAnsi="Times New Roman"/>
          <w:b/>
          <w:color w:val="000000" w:themeColor="text1"/>
          <w:sz w:val="32"/>
          <w:szCs w:val="32"/>
        </w:rPr>
        <w:t xml:space="preserve">     </w:t>
      </w:r>
    </w:p>
    <w:p w:rsidR="00AE7208" w:rsidRPr="00D638C0" w:rsidRDefault="00AE7208" w:rsidP="00AE7208">
      <w:pPr>
        <w:spacing w:after="0" w:line="240" w:lineRule="auto"/>
        <w:rPr>
          <w:rFonts w:ascii="Times New Roman" w:hAnsi="Times New Roman"/>
          <w:b/>
          <w:color w:val="000000" w:themeColor="text1"/>
          <w:sz w:val="28"/>
        </w:rPr>
      </w:pPr>
      <w:r w:rsidRPr="00D638C0">
        <w:rPr>
          <w:rFonts w:ascii="Times New Roman" w:hAnsi="Times New Roman"/>
          <w:b/>
          <w:color w:val="000000" w:themeColor="text1"/>
          <w:sz w:val="28"/>
        </w:rPr>
        <w:t>Hall Ticket Number:</w:t>
      </w:r>
      <w:r w:rsidR="003F0DD9">
        <w:rPr>
          <w:rFonts w:ascii="Times New Roman" w:hAnsi="Times New Roman"/>
          <w:b/>
          <w:color w:val="000000" w:themeColor="text1"/>
          <w:sz w:val="28"/>
        </w:rPr>
        <w:t xml:space="preserve">                                                                                               </w:t>
      </w:r>
      <w:r w:rsidR="003F0DD9" w:rsidRPr="00D638C0">
        <w:rPr>
          <w:rFonts w:ascii="Times New Roman" w:hAnsi="Times New Roman"/>
          <w:b/>
          <w:color w:val="000000" w:themeColor="text1"/>
          <w:sz w:val="32"/>
          <w:szCs w:val="32"/>
        </w:rPr>
        <w:t>18MA003</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638C0" w:rsidRPr="00D638C0" w:rsidTr="007125A5">
        <w:trPr>
          <w:trHeight w:val="392"/>
        </w:trPr>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AE7208" w:rsidRPr="00D638C0" w:rsidRDefault="00AE7208" w:rsidP="007125A5">
            <w:pPr>
              <w:spacing w:after="0" w:line="240" w:lineRule="auto"/>
              <w:jc w:val="center"/>
              <w:rPr>
                <w:rFonts w:ascii="Times New Roman" w:hAnsi="Times New Roman"/>
                <w:b/>
                <w:color w:val="000000" w:themeColor="text1"/>
                <w:sz w:val="28"/>
                <w:lang w:eastAsia="en-IN" w:bidi="te-IN"/>
              </w:rPr>
            </w:pPr>
          </w:p>
        </w:tc>
      </w:tr>
    </w:tbl>
    <w:p w:rsidR="00AE7208" w:rsidRPr="00D638C0" w:rsidRDefault="00AE7208" w:rsidP="00AE7208">
      <w:pPr>
        <w:spacing w:after="0" w:line="240" w:lineRule="auto"/>
        <w:rPr>
          <w:rFonts w:ascii="Times New Roman" w:eastAsia="Times New Roman" w:hAnsi="Times New Roman"/>
          <w:b/>
          <w:color w:val="000000" w:themeColor="text1"/>
          <w:sz w:val="12"/>
          <w:lang w:eastAsia="en-IN" w:bidi="te-IN"/>
        </w:rPr>
      </w:pPr>
      <w:r w:rsidRPr="00D638C0">
        <w:rPr>
          <w:rFonts w:ascii="Times New Roman" w:hAnsi="Times New Roman"/>
          <w:b/>
          <w:noProof/>
          <w:color w:val="000000" w:themeColor="text1"/>
          <w:sz w:val="30"/>
          <w:szCs w:val="32"/>
        </w:rPr>
        <mc:AlternateContent>
          <mc:Choice Requires="wps">
            <w:drawing>
              <wp:anchor distT="0" distB="0" distL="114300" distR="114300" simplePos="0" relativeHeight="251659264" behindDoc="0" locked="0" layoutInCell="1" allowOverlap="1" wp14:anchorId="514D498F" wp14:editId="1D0BD003">
                <wp:simplePos x="0" y="0"/>
                <wp:positionH relativeFrom="column">
                  <wp:posOffset>-142240</wp:posOffset>
                </wp:positionH>
                <wp:positionV relativeFrom="paragraph">
                  <wp:posOffset>982345</wp:posOffset>
                </wp:positionV>
                <wp:extent cx="6758940" cy="0"/>
                <wp:effectExtent l="22225" t="17780" r="19685" b="2032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1.2pt;margin-top:77.35pt;width:532.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z/HJQIAAEsEAAAOAAAAZHJzL2Uyb0RvYy54bWysVMGO2jAQvVfqP1i5s0loYC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hfROCKK&#10;djiirTNU7htHno2BnpSgFLYRDBn7bvXa5hhUqo3x9bKT2uoXYN8tUVA2VO1FYP121giV+oj4XYjf&#10;WI05d/0X4HiGHhyE1p1q03lIbAo5hQmdhwmJkyMMP04fJ7N5hoNkN19M81ugNtZ9FtARbxSRvdYx&#10;FJCGNPT4Yp2nRfNbgM+qYC3bNsihVaTHfkyyJAkRFlrJvdefs2a/K1tDjtQrKjyhSPTcHzNwUDyg&#10;NYLy1dV2VLYXG7O3yuNhZcjnal0k82OezFez1SwbZePpapQlVTV6XpfZaLpOHyfVp6osq/Snp5Zm&#10;eSM5F8qzu8k3zf5OHteLdBHeIOChD/F79NAwJHt7B9JhtH6aF13sgJ835jZyVGw4fL1d/krc79G+&#10;/wcsfwEAAP//AwBQSwMEFAAGAAgAAAAhAIQgMYjdAAAADAEAAA8AAABkcnMvZG93bnJldi54bWxM&#10;j1FLw0AQhN8F/8Oxgm/tpSG1NeZSpCAUwQfb/IBtbk2Cub2Qu7bpv3cLgj7uzMfsTLGZXK/ONIbO&#10;s4HFPAFFXHvbcWOgOrzN1qBCRLbYeyYDVwqwKe/vCsytv/AnnfexURLCIUcDbYxDrnWoW3IY5n4g&#10;Fu/Ljw6jnGOj7YgXCXe9TpPkSTvsWD60ONC2pfp7f3IGVtVzXU2HxW67i5708h2vHxMa8/gwvb6A&#10;ijTFPxhu9aU6lNLp6E9sg+oNzNI0E1SMZbYCdSOSLJV5x19Jl4X+P6L8AQAA//8DAFBLAQItABQA&#10;BgAIAAAAIQC2gziS/gAAAOEBAAATAAAAAAAAAAAAAAAAAAAAAABbQ29udGVudF9UeXBlc10ueG1s&#10;UEsBAi0AFAAGAAgAAAAhADj9If/WAAAAlAEAAAsAAAAAAAAAAAAAAAAALwEAAF9yZWxzLy5yZWxz&#10;UEsBAi0AFAAGAAgAAAAhAHq3P8clAgAASwQAAA4AAAAAAAAAAAAAAAAALgIAAGRycy9lMm9Eb2Mu&#10;eG1sUEsBAi0AFAAGAAgAAAAhAIQgMYjdAAAADAEAAA8AAAAAAAAAAAAAAAAAfwQAAGRycy9kb3du&#10;cmV2LnhtbFBLBQYAAAAABAAEAPMAAACJ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638C0" w:rsidRPr="00D638C0" w:rsidTr="007125A5">
        <w:trPr>
          <w:trHeight w:val="360"/>
        </w:trPr>
        <w:tc>
          <w:tcPr>
            <w:tcW w:w="10740" w:type="dxa"/>
            <w:gridSpan w:val="4"/>
            <w:vAlign w:val="center"/>
            <w:hideMark/>
          </w:tcPr>
          <w:p w:rsidR="00AE7208" w:rsidRPr="00D638C0" w:rsidRDefault="00AE7208" w:rsidP="007125A5">
            <w:pPr>
              <w:spacing w:after="0" w:line="240" w:lineRule="auto"/>
              <w:jc w:val="center"/>
              <w:rPr>
                <w:rFonts w:ascii="Times New Roman" w:hAnsi="Times New Roman"/>
                <w:b/>
                <w:color w:val="000000" w:themeColor="text1"/>
                <w:lang w:eastAsia="en-IN" w:bidi="te-IN"/>
              </w:rPr>
            </w:pPr>
            <w:r w:rsidRPr="00D638C0">
              <w:rPr>
                <w:rFonts w:ascii="Times New Roman" w:hAnsi="Times New Roman"/>
                <w:b/>
                <w:color w:val="000000" w:themeColor="text1"/>
              </w:rPr>
              <w:t xml:space="preserve">II/IV </w:t>
            </w:r>
            <w:proofErr w:type="spellStart"/>
            <w:r w:rsidRPr="00D638C0">
              <w:rPr>
                <w:rFonts w:ascii="Times New Roman" w:hAnsi="Times New Roman"/>
                <w:b/>
                <w:color w:val="000000" w:themeColor="text1"/>
              </w:rPr>
              <w:t>B.Tech</w:t>
            </w:r>
            <w:proofErr w:type="spellEnd"/>
            <w:r w:rsidRPr="00D638C0">
              <w:rPr>
                <w:rFonts w:ascii="Times New Roman" w:hAnsi="Times New Roman"/>
                <w:b/>
                <w:color w:val="000000" w:themeColor="text1"/>
              </w:rPr>
              <w:t xml:space="preserve"> (Regular/Supplementary) DEGREE EXAMINATION</w:t>
            </w:r>
          </w:p>
        </w:tc>
      </w:tr>
      <w:tr w:rsidR="00D638C0" w:rsidRPr="00D638C0" w:rsidTr="007125A5">
        <w:trPr>
          <w:trHeight w:val="360"/>
        </w:trPr>
        <w:tc>
          <w:tcPr>
            <w:tcW w:w="2943" w:type="dxa"/>
            <w:vAlign w:val="center"/>
            <w:hideMark/>
          </w:tcPr>
          <w:p w:rsidR="00AE7208" w:rsidRPr="00D638C0" w:rsidRDefault="00AE7208" w:rsidP="007125A5">
            <w:pPr>
              <w:spacing w:after="0" w:line="240" w:lineRule="auto"/>
              <w:rPr>
                <w:rFonts w:ascii="Times New Roman" w:hAnsi="Times New Roman"/>
                <w:b/>
                <w:color w:val="000000" w:themeColor="text1"/>
                <w:sz w:val="18"/>
                <w:lang w:eastAsia="en-IN" w:bidi="te-IN"/>
              </w:rPr>
            </w:pPr>
            <w:r w:rsidRPr="00D638C0">
              <w:rPr>
                <w:rFonts w:ascii="Times New Roman" w:hAnsi="Times New Roman"/>
                <w:b/>
                <w:color w:val="000000" w:themeColor="text1"/>
                <w:sz w:val="28"/>
              </w:rPr>
              <w:t>July, 2021</w:t>
            </w:r>
          </w:p>
        </w:tc>
        <w:tc>
          <w:tcPr>
            <w:tcW w:w="7797" w:type="dxa"/>
            <w:gridSpan w:val="3"/>
            <w:vAlign w:val="center"/>
            <w:hideMark/>
          </w:tcPr>
          <w:p w:rsidR="00AE7208" w:rsidRPr="00D638C0" w:rsidRDefault="00AE7208" w:rsidP="00E67DC5">
            <w:pPr>
              <w:spacing w:after="0" w:line="240" w:lineRule="auto"/>
              <w:jc w:val="right"/>
              <w:rPr>
                <w:rFonts w:ascii="Times New Roman" w:hAnsi="Times New Roman"/>
                <w:b/>
                <w:color w:val="000000" w:themeColor="text1"/>
                <w:lang w:eastAsia="en-IN" w:bidi="te-IN"/>
              </w:rPr>
            </w:pPr>
            <w:r w:rsidRPr="00D638C0">
              <w:rPr>
                <w:rFonts w:ascii="Times New Roman" w:hAnsi="Times New Roman"/>
                <w:b/>
                <w:color w:val="000000" w:themeColor="text1"/>
                <w:sz w:val="28"/>
              </w:rPr>
              <w:t xml:space="preserve">   </w:t>
            </w:r>
            <w:r w:rsidR="000F20E5">
              <w:rPr>
                <w:rFonts w:ascii="Times New Roman" w:hAnsi="Times New Roman"/>
                <w:b/>
                <w:color w:val="000000" w:themeColor="text1"/>
                <w:sz w:val="28"/>
              </w:rPr>
              <w:t>Common to IT &amp;</w:t>
            </w:r>
            <w:r w:rsidR="00E67DC5">
              <w:rPr>
                <w:rFonts w:ascii="Times New Roman" w:hAnsi="Times New Roman"/>
                <w:b/>
                <w:color w:val="000000" w:themeColor="text1"/>
                <w:sz w:val="28"/>
              </w:rPr>
              <w:t xml:space="preserve"> ME</w:t>
            </w:r>
          </w:p>
        </w:tc>
      </w:tr>
      <w:tr w:rsidR="00D638C0" w:rsidRPr="00D638C0" w:rsidTr="007125A5">
        <w:trPr>
          <w:trHeight w:val="360"/>
        </w:trPr>
        <w:tc>
          <w:tcPr>
            <w:tcW w:w="2943" w:type="dxa"/>
            <w:vAlign w:val="center"/>
            <w:hideMark/>
          </w:tcPr>
          <w:p w:rsidR="00AE7208" w:rsidRPr="00D638C0" w:rsidRDefault="00AE7208" w:rsidP="007125A5">
            <w:pPr>
              <w:spacing w:after="0" w:line="240" w:lineRule="auto"/>
              <w:rPr>
                <w:rFonts w:ascii="Times New Roman" w:hAnsi="Times New Roman"/>
                <w:b/>
                <w:color w:val="000000" w:themeColor="text1"/>
                <w:sz w:val="18"/>
                <w:lang w:eastAsia="en-IN" w:bidi="te-IN"/>
              </w:rPr>
            </w:pPr>
            <w:r w:rsidRPr="00D638C0">
              <w:rPr>
                <w:rFonts w:ascii="Times New Roman" w:hAnsi="Times New Roman"/>
                <w:b/>
                <w:color w:val="000000" w:themeColor="text1"/>
                <w:sz w:val="26"/>
              </w:rPr>
              <w:t>Fourth Semester</w:t>
            </w:r>
          </w:p>
        </w:tc>
        <w:tc>
          <w:tcPr>
            <w:tcW w:w="7797" w:type="dxa"/>
            <w:gridSpan w:val="3"/>
            <w:vAlign w:val="center"/>
            <w:hideMark/>
          </w:tcPr>
          <w:p w:rsidR="00AE7208" w:rsidRPr="00D638C0" w:rsidRDefault="00AE7208" w:rsidP="007125A5">
            <w:pPr>
              <w:spacing w:after="0" w:line="240" w:lineRule="auto"/>
              <w:ind w:left="-90"/>
              <w:jc w:val="right"/>
              <w:rPr>
                <w:rFonts w:ascii="Times New Roman" w:hAnsi="Times New Roman"/>
                <w:b/>
                <w:color w:val="000000" w:themeColor="text1"/>
                <w:sz w:val="32"/>
                <w:szCs w:val="32"/>
              </w:rPr>
            </w:pPr>
            <w:r w:rsidRPr="00D638C0">
              <w:rPr>
                <w:rFonts w:ascii="Times New Roman" w:hAnsi="Times New Roman" w:cs="Times New Roman"/>
                <w:b/>
                <w:color w:val="000000" w:themeColor="text1"/>
                <w:sz w:val="28"/>
                <w:szCs w:val="24"/>
              </w:rPr>
              <w:t>Probability and Statistics</w:t>
            </w:r>
          </w:p>
        </w:tc>
      </w:tr>
      <w:tr w:rsidR="00AE7208" w:rsidRPr="00146B1E" w:rsidTr="007125A5">
        <w:trPr>
          <w:trHeight w:val="345"/>
        </w:trPr>
        <w:tc>
          <w:tcPr>
            <w:tcW w:w="4145" w:type="dxa"/>
            <w:gridSpan w:val="2"/>
            <w:hideMark/>
          </w:tcPr>
          <w:p w:rsidR="00AE7208" w:rsidRPr="00146B1E" w:rsidRDefault="00AE7208" w:rsidP="007125A5">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AE7208" w:rsidRPr="00146B1E" w:rsidRDefault="00AE7208" w:rsidP="007125A5">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 xml:space="preserve">Maximum: </w:t>
            </w:r>
            <w:r>
              <w:rPr>
                <w:rFonts w:ascii="Times New Roman" w:hAnsi="Times New Roman"/>
                <w:b/>
                <w:color w:val="000000"/>
              </w:rPr>
              <w:t>5</w:t>
            </w:r>
            <w:r w:rsidRPr="00146B1E">
              <w:rPr>
                <w:rFonts w:ascii="Times New Roman" w:hAnsi="Times New Roman"/>
                <w:color w:val="000000"/>
              </w:rPr>
              <w:t>0 Marks</w:t>
            </w:r>
          </w:p>
        </w:tc>
      </w:tr>
      <w:tr w:rsidR="00AE7208" w:rsidRPr="00146B1E" w:rsidTr="007125A5">
        <w:trPr>
          <w:trHeight w:val="158"/>
        </w:trPr>
        <w:tc>
          <w:tcPr>
            <w:tcW w:w="5441" w:type="dxa"/>
            <w:gridSpan w:val="3"/>
            <w:vAlign w:val="center"/>
            <w:hideMark/>
          </w:tcPr>
          <w:p w:rsidR="00AE7208" w:rsidRPr="00146B1E" w:rsidRDefault="00AE7208" w:rsidP="007125A5">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vAlign w:val="center"/>
            <w:hideMark/>
          </w:tcPr>
          <w:p w:rsidR="00AE7208" w:rsidRPr="00146B1E" w:rsidRDefault="00AE7208" w:rsidP="007125A5">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Pr>
                <w:rFonts w:ascii="Times New Roman" w:hAnsi="Times New Roman"/>
                <w:color w:val="000000"/>
              </w:rPr>
              <w:t>0</w:t>
            </w:r>
            <w:r w:rsidRPr="00146B1E">
              <w:rPr>
                <w:rFonts w:ascii="Times New Roman" w:hAnsi="Times New Roman"/>
                <w:color w:val="000000"/>
              </w:rPr>
              <w:t>X1 = 1</w:t>
            </w:r>
            <w:r>
              <w:rPr>
                <w:rFonts w:ascii="Times New Roman" w:hAnsi="Times New Roman"/>
                <w:color w:val="000000"/>
              </w:rPr>
              <w:t>0</w:t>
            </w:r>
            <w:r w:rsidRPr="00146B1E">
              <w:rPr>
                <w:rFonts w:ascii="Times New Roman" w:hAnsi="Times New Roman"/>
                <w:color w:val="000000"/>
              </w:rPr>
              <w:t xml:space="preserve"> Marks)</w:t>
            </w:r>
          </w:p>
        </w:tc>
      </w:tr>
      <w:tr w:rsidR="00AE7208" w:rsidRPr="002920ED" w:rsidTr="007125A5">
        <w:trPr>
          <w:trHeight w:val="205"/>
        </w:trPr>
        <w:tc>
          <w:tcPr>
            <w:tcW w:w="5441" w:type="dxa"/>
            <w:gridSpan w:val="3"/>
            <w:vAlign w:val="center"/>
            <w:hideMark/>
          </w:tcPr>
          <w:p w:rsidR="00AE7208" w:rsidRPr="002920ED" w:rsidRDefault="00AE7208" w:rsidP="007125A5">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 xml:space="preserve">ANY </w:t>
            </w:r>
            <w:r>
              <w:rPr>
                <w:rFonts w:ascii="Times New Roman" w:hAnsi="Times New Roman"/>
                <w:b/>
                <w:i/>
                <w:color w:val="000000"/>
              </w:rPr>
              <w:t>ONE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 </w:t>
            </w:r>
            <w:r w:rsidRPr="002920ED">
              <w:rPr>
                <w:rFonts w:ascii="Times New Roman" w:hAnsi="Times New Roman"/>
                <w:i/>
                <w:color w:val="000000"/>
              </w:rPr>
              <w:t xml:space="preserve">from </w:t>
            </w:r>
            <w:r>
              <w:rPr>
                <w:rFonts w:ascii="Times New Roman" w:hAnsi="Times New Roman"/>
                <w:i/>
                <w:color w:val="000000"/>
              </w:rPr>
              <w:t>each Unit</w:t>
            </w:r>
            <w:r w:rsidRPr="002920ED">
              <w:rPr>
                <w:rFonts w:ascii="Times New Roman" w:hAnsi="Times New Roman"/>
                <w:i/>
                <w:color w:val="000000"/>
              </w:rPr>
              <w:t>.</w:t>
            </w:r>
          </w:p>
        </w:tc>
        <w:tc>
          <w:tcPr>
            <w:tcW w:w="5299" w:type="dxa"/>
            <w:vAlign w:val="center"/>
            <w:hideMark/>
          </w:tcPr>
          <w:p w:rsidR="00AE7208" w:rsidRPr="002920ED" w:rsidRDefault="00AE7208" w:rsidP="007125A5">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Pr>
                <w:rFonts w:ascii="Times New Roman" w:hAnsi="Times New Roman"/>
                <w:color w:val="000000"/>
              </w:rPr>
              <w:t>0</w:t>
            </w:r>
            <w:r w:rsidRPr="002920ED">
              <w:rPr>
                <w:rFonts w:ascii="Times New Roman" w:hAnsi="Times New Roman"/>
                <w:color w:val="000000"/>
              </w:rPr>
              <w:t>=4</w:t>
            </w:r>
            <w:r>
              <w:rPr>
                <w:rFonts w:ascii="Times New Roman" w:hAnsi="Times New Roman"/>
                <w:color w:val="000000"/>
              </w:rPr>
              <w:t xml:space="preserve">0 </w:t>
            </w:r>
            <w:r w:rsidRPr="002920ED">
              <w:rPr>
                <w:rFonts w:ascii="Times New Roman" w:hAnsi="Times New Roman"/>
                <w:color w:val="000000"/>
              </w:rPr>
              <w:t>Marks)</w:t>
            </w:r>
          </w:p>
        </w:tc>
      </w:tr>
    </w:tbl>
    <w:p w:rsidR="00AE7208" w:rsidRPr="002920ED" w:rsidRDefault="00AE7208" w:rsidP="00AE7208">
      <w:pPr>
        <w:spacing w:after="0"/>
        <w:rPr>
          <w:vanish/>
          <w:color w:val="000000"/>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1.</w:t>
            </w: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AE7208" w:rsidRPr="00E67DC5" w:rsidRDefault="00126C80" w:rsidP="00E67DC5">
            <w:pPr>
              <w:spacing w:after="0" w:line="240" w:lineRule="auto"/>
              <w:jc w:val="both"/>
              <w:rPr>
                <w:rFonts w:ascii="Times New Roman" w:hAnsi="Times New Roman" w:cs="Times New Roman"/>
              </w:rPr>
            </w:pPr>
            <w:r w:rsidRPr="00E67DC5">
              <w:rPr>
                <w:rFonts w:ascii="Times New Roman" w:hAnsi="Times New Roman" w:cs="Times New Roman"/>
              </w:rPr>
              <w:t xml:space="preserve">Define </w:t>
            </w:r>
            <w:proofErr w:type="gramStart"/>
            <w:r w:rsidRPr="00E67DC5">
              <w:rPr>
                <w:rFonts w:ascii="Times New Roman" w:hAnsi="Times New Roman" w:cs="Times New Roman"/>
              </w:rPr>
              <w:t xml:space="preserve">a </w:t>
            </w:r>
            <w:r w:rsidR="00AE7208" w:rsidRPr="00E67DC5">
              <w:rPr>
                <w:rFonts w:ascii="Times New Roman" w:hAnsi="Times New Roman" w:cs="Times New Roman"/>
              </w:rPr>
              <w:t xml:space="preserve"> random</w:t>
            </w:r>
            <w:proofErr w:type="gramEnd"/>
            <w:r w:rsidR="00AE7208" w:rsidRPr="00E67DC5">
              <w:rPr>
                <w:rFonts w:ascii="Times New Roman" w:hAnsi="Times New Roman" w:cs="Times New Roman"/>
              </w:rPr>
              <w:t xml:space="preserve"> variable.</w:t>
            </w:r>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CO1</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b)</w:t>
            </w:r>
          </w:p>
        </w:tc>
        <w:tc>
          <w:tcPr>
            <w:tcW w:w="8363" w:type="dxa"/>
            <w:shd w:val="clear" w:color="auto" w:fill="auto"/>
          </w:tcPr>
          <w:p w:rsidR="00AE7208" w:rsidRPr="00E67DC5" w:rsidRDefault="00126C80" w:rsidP="00E67DC5">
            <w:pPr>
              <w:spacing w:after="0" w:line="240" w:lineRule="auto"/>
              <w:jc w:val="both"/>
              <w:rPr>
                <w:rFonts w:ascii="Times New Roman" w:hAnsi="Times New Roman" w:cs="Times New Roman"/>
              </w:rPr>
            </w:pPr>
            <w:r w:rsidRPr="00E67DC5">
              <w:rPr>
                <w:rFonts w:ascii="Times New Roman" w:hAnsi="Times New Roman" w:cs="Times New Roman"/>
              </w:rPr>
              <w:t>Define Uniform distribution</w:t>
            </w:r>
            <w:r w:rsidR="00AE7208" w:rsidRPr="00E67DC5">
              <w:rPr>
                <w:rFonts w:ascii="Times New Roman" w:hAnsi="Times New Roman" w:cs="Times New Roman"/>
              </w:rPr>
              <w:t>.</w:t>
            </w:r>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CO1</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c)</w:t>
            </w:r>
          </w:p>
        </w:tc>
        <w:tc>
          <w:tcPr>
            <w:tcW w:w="8363" w:type="dxa"/>
            <w:shd w:val="clear" w:color="auto" w:fill="auto"/>
          </w:tcPr>
          <w:p w:rsidR="00AE7208" w:rsidRPr="00E67DC5" w:rsidRDefault="00AE7208" w:rsidP="00E67DC5">
            <w:pPr>
              <w:spacing w:after="0" w:line="240" w:lineRule="auto"/>
              <w:jc w:val="both"/>
              <w:rPr>
                <w:rFonts w:ascii="Times New Roman" w:hAnsi="Times New Roman" w:cs="Times New Roman"/>
              </w:rPr>
            </w:pPr>
            <w:r w:rsidRPr="00E67DC5">
              <w:rPr>
                <w:rFonts w:ascii="Times New Roman" w:hAnsi="Times New Roman" w:cs="Times New Roman"/>
              </w:rPr>
              <w:t xml:space="preserve">Find the value of </w:t>
            </w:r>
            <m:oMath>
              <m:sSub>
                <m:sSubPr>
                  <m:ctrlPr>
                    <w:rPr>
                      <w:rFonts w:ascii="Cambria Math" w:hAnsi="Cambria Math" w:cs="Times New Roman"/>
                      <w:i/>
                    </w:rPr>
                  </m:ctrlPr>
                </m:sSubPr>
                <m:e>
                  <m:r>
                    <w:rPr>
                      <w:rFonts w:ascii="Cambria Math" w:hAnsi="Cambria Math" w:cs="Times New Roman"/>
                    </w:rPr>
                    <m:t>F</m:t>
                  </m:r>
                </m:e>
                <m:sub>
                  <m:r>
                    <w:rPr>
                      <w:rFonts w:ascii="Cambria Math" w:hAnsi="Cambria Math" w:cs="Times New Roman"/>
                    </w:rPr>
                    <m:t>0.01</m:t>
                  </m:r>
                </m:sub>
              </m:sSub>
              <m:d>
                <m:dPr>
                  <m:ctrlPr>
                    <w:rPr>
                      <w:rFonts w:ascii="Cambria Math" w:hAnsi="Cambria Math" w:cs="Times New Roman"/>
                      <w:i/>
                    </w:rPr>
                  </m:ctrlPr>
                </m:dPr>
                <m:e>
                  <m:r>
                    <w:rPr>
                      <w:rFonts w:ascii="Cambria Math" w:hAnsi="Cambria Math" w:cs="Times New Roman"/>
                    </w:rPr>
                    <m:t>10,20</m:t>
                  </m:r>
                </m:e>
              </m:d>
              <m:r>
                <w:rPr>
                  <w:rFonts w:ascii="Cambria Math" w:hAnsi="Cambria Math" w:cs="Times New Roman"/>
                </w:rPr>
                <m:t>.</m:t>
              </m:r>
            </m:oMath>
          </w:p>
        </w:tc>
        <w:tc>
          <w:tcPr>
            <w:tcW w:w="748" w:type="dxa"/>
            <w:gridSpan w:val="2"/>
            <w:shd w:val="clear" w:color="auto" w:fill="auto"/>
          </w:tcPr>
          <w:p w:rsidR="00AE7208" w:rsidRPr="00E67DC5" w:rsidRDefault="00E541C4"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CO1</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d)</w:t>
            </w:r>
          </w:p>
        </w:tc>
        <w:tc>
          <w:tcPr>
            <w:tcW w:w="8363" w:type="dxa"/>
            <w:shd w:val="clear" w:color="auto" w:fill="auto"/>
          </w:tcPr>
          <w:p w:rsidR="00AE7208" w:rsidRPr="00E67DC5" w:rsidRDefault="00126C80" w:rsidP="00E67DC5">
            <w:pPr>
              <w:spacing w:after="0" w:line="240" w:lineRule="auto"/>
              <w:jc w:val="both"/>
              <w:rPr>
                <w:rFonts w:ascii="Times New Roman" w:hAnsi="Times New Roman" w:cs="Times New Roman"/>
              </w:rPr>
            </w:pPr>
            <w:r w:rsidRPr="00E67DC5">
              <w:rPr>
                <w:rFonts w:ascii="Times New Roman" w:hAnsi="Times New Roman" w:cs="Times New Roman"/>
              </w:rPr>
              <w:t>Define a population parameter</w:t>
            </w:r>
            <w:r w:rsidR="00AE7208" w:rsidRPr="00E67DC5">
              <w:rPr>
                <w:rFonts w:ascii="Times New Roman" w:hAnsi="Times New Roman" w:cs="Times New Roman"/>
              </w:rPr>
              <w:t>.</w:t>
            </w:r>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CO2</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e)</w:t>
            </w:r>
          </w:p>
        </w:tc>
        <w:tc>
          <w:tcPr>
            <w:tcW w:w="8363" w:type="dxa"/>
            <w:shd w:val="clear" w:color="auto" w:fill="auto"/>
          </w:tcPr>
          <w:p w:rsidR="00AE7208" w:rsidRPr="00E67DC5" w:rsidRDefault="00AE7208" w:rsidP="00E67DC5">
            <w:pPr>
              <w:spacing w:after="0" w:line="240" w:lineRule="auto"/>
              <w:jc w:val="both"/>
              <w:rPr>
                <w:rFonts w:ascii="Times New Roman" w:hAnsi="Times New Roman" w:cs="Times New Roman"/>
              </w:rPr>
            </w:pPr>
            <w:r w:rsidRPr="00E67DC5">
              <w:rPr>
                <w:rFonts w:ascii="Times New Roman" w:hAnsi="Times New Roman" w:cs="Times New Roman"/>
              </w:rPr>
              <w:t>Write the test s</w:t>
            </w:r>
            <w:r w:rsidR="00126C80" w:rsidRPr="00E67DC5">
              <w:rPr>
                <w:rFonts w:ascii="Times New Roman" w:hAnsi="Times New Roman" w:cs="Times New Roman"/>
              </w:rPr>
              <w:t>tatistic for one mean</w:t>
            </w:r>
            <w:r w:rsidRPr="00E67DC5">
              <w:rPr>
                <w:rFonts w:ascii="Times New Roman" w:hAnsi="Times New Roman" w:cs="Times New Roman"/>
              </w:rPr>
              <w:t>.</w:t>
            </w:r>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CO2</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f)</w:t>
            </w:r>
          </w:p>
        </w:tc>
        <w:tc>
          <w:tcPr>
            <w:tcW w:w="8363" w:type="dxa"/>
            <w:shd w:val="clear" w:color="auto" w:fill="auto"/>
          </w:tcPr>
          <w:p w:rsidR="00AE7208" w:rsidRPr="00E67DC5" w:rsidRDefault="00126C80" w:rsidP="00E67DC5">
            <w:pPr>
              <w:spacing w:after="0" w:line="240" w:lineRule="auto"/>
              <w:jc w:val="both"/>
              <w:rPr>
                <w:rFonts w:ascii="Times New Roman" w:hAnsi="Times New Roman" w:cs="Times New Roman"/>
              </w:rPr>
            </w:pPr>
            <w:r w:rsidRPr="00E67DC5">
              <w:rPr>
                <w:rFonts w:ascii="Times New Roman" w:hAnsi="Times New Roman" w:cs="Times New Roman"/>
              </w:rPr>
              <w:t>Write the test statistic for a paired t-test</w:t>
            </w:r>
            <w:r w:rsidR="00AE7208" w:rsidRPr="00E67DC5">
              <w:rPr>
                <w:rFonts w:ascii="Times New Roman" w:hAnsi="Times New Roman" w:cs="Times New Roman"/>
              </w:rPr>
              <w:t>.</w:t>
            </w:r>
          </w:p>
        </w:tc>
        <w:tc>
          <w:tcPr>
            <w:tcW w:w="748" w:type="dxa"/>
            <w:gridSpan w:val="2"/>
            <w:shd w:val="clear" w:color="auto" w:fill="auto"/>
          </w:tcPr>
          <w:p w:rsidR="00AE7208" w:rsidRPr="00E67DC5" w:rsidRDefault="00E541C4"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CO2</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g)</w:t>
            </w:r>
          </w:p>
        </w:tc>
        <w:tc>
          <w:tcPr>
            <w:tcW w:w="8363" w:type="dxa"/>
            <w:shd w:val="clear" w:color="auto" w:fill="auto"/>
          </w:tcPr>
          <w:p w:rsidR="00AE7208" w:rsidRPr="00E67DC5" w:rsidRDefault="00126C80" w:rsidP="00E67DC5">
            <w:pPr>
              <w:spacing w:after="0" w:line="240" w:lineRule="auto"/>
              <w:jc w:val="both"/>
              <w:rPr>
                <w:rFonts w:ascii="Times New Roman" w:hAnsi="Times New Roman" w:cs="Times New Roman"/>
              </w:rPr>
            </w:pPr>
            <w:r w:rsidRPr="00E67DC5">
              <w:rPr>
                <w:rFonts w:ascii="Times New Roman" w:hAnsi="Times New Roman" w:cs="Times New Roman"/>
              </w:rPr>
              <w:t>What are the assumptions of</w:t>
            </w:r>
            <w:r w:rsidR="00AE7208" w:rsidRPr="00E67DC5">
              <w:rPr>
                <w:rFonts w:ascii="Times New Roman" w:hAnsi="Times New Roman" w:cs="Times New Roman"/>
              </w:rPr>
              <w:t xml:space="preserve"> </w:t>
            </w:r>
            <w:proofErr w:type="gramStart"/>
            <w:r w:rsidR="00AE7208" w:rsidRPr="00E67DC5">
              <w:rPr>
                <w:rFonts w:ascii="Times New Roman" w:hAnsi="Times New Roman" w:cs="Times New Roman"/>
              </w:rPr>
              <w:t>ANOVA.</w:t>
            </w:r>
            <w:proofErr w:type="gramEnd"/>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CO3</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h)</w:t>
            </w:r>
          </w:p>
        </w:tc>
        <w:tc>
          <w:tcPr>
            <w:tcW w:w="8363" w:type="dxa"/>
            <w:shd w:val="clear" w:color="auto" w:fill="auto"/>
          </w:tcPr>
          <w:p w:rsidR="00AE7208" w:rsidRPr="009619A8" w:rsidRDefault="009619A8" w:rsidP="00E67DC5">
            <w:pPr>
              <w:spacing w:after="0" w:line="240" w:lineRule="auto"/>
              <w:jc w:val="both"/>
              <w:rPr>
                <w:rFonts w:ascii="Times New Roman" w:hAnsi="Times New Roman" w:cs="Times New Roman"/>
              </w:rPr>
            </w:pPr>
            <w:r>
              <w:rPr>
                <w:rFonts w:ascii="Times New Roman" w:hAnsi="Times New Roman" w:cs="Times New Roman"/>
              </w:rPr>
              <w:t xml:space="preserve">What is the test </w:t>
            </w:r>
            <w:proofErr w:type="gramStart"/>
            <w:r>
              <w:rPr>
                <w:rFonts w:ascii="Times New Roman" w:hAnsi="Times New Roman" w:cs="Times New Roman"/>
              </w:rPr>
              <w:t>statistic  for</w:t>
            </w:r>
            <w:proofErr w:type="gramEnd"/>
            <w:r>
              <w:rPr>
                <w:rFonts w:ascii="Times New Roman" w:hAnsi="Times New Roman" w:cs="Times New Roman"/>
              </w:rPr>
              <w:t xml:space="preserve"> </w:t>
            </w:r>
            <w:r>
              <w:rPr>
                <w:rFonts w:asciiTheme="minorEastAsia" w:hAnsiTheme="minorEastAsia" w:cstheme="minorEastAsia" w:hint="eastAsia"/>
              </w:rPr>
              <w:t>β</w:t>
            </w:r>
            <w:r>
              <w:rPr>
                <w:rFonts w:asciiTheme="minorEastAsia" w:hAnsiTheme="minorEastAsia" w:cstheme="minorEastAsia"/>
                <w:vertAlign w:val="subscript"/>
              </w:rPr>
              <w:t>0</w:t>
            </w:r>
            <w:r>
              <w:rPr>
                <w:rFonts w:asciiTheme="minorEastAsia" w:hAnsiTheme="minorEastAsia" w:cstheme="minorEastAsia"/>
              </w:rPr>
              <w:t>.</w:t>
            </w:r>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CO3</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i)</w:t>
            </w:r>
          </w:p>
        </w:tc>
        <w:tc>
          <w:tcPr>
            <w:tcW w:w="8363" w:type="dxa"/>
            <w:shd w:val="clear" w:color="auto" w:fill="auto"/>
          </w:tcPr>
          <w:p w:rsidR="00AE7208" w:rsidRPr="00E67DC5" w:rsidRDefault="00E541C4" w:rsidP="00E67DC5">
            <w:pPr>
              <w:spacing w:after="0" w:line="240" w:lineRule="auto"/>
              <w:jc w:val="both"/>
              <w:rPr>
                <w:rFonts w:ascii="Times New Roman" w:hAnsi="Times New Roman" w:cs="Times New Roman"/>
              </w:rPr>
            </w:pPr>
            <w:r w:rsidRPr="00E67DC5">
              <w:rPr>
                <w:rFonts w:ascii="Times New Roman" w:hAnsi="Times New Roman" w:cs="Times New Roman"/>
              </w:rPr>
              <w:t>Explain correlation.</w:t>
            </w:r>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CO4</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j)</w:t>
            </w:r>
          </w:p>
        </w:tc>
        <w:tc>
          <w:tcPr>
            <w:tcW w:w="8363" w:type="dxa"/>
            <w:shd w:val="clear" w:color="auto" w:fill="auto"/>
          </w:tcPr>
          <w:p w:rsidR="00AE7208" w:rsidRPr="00E67DC5" w:rsidRDefault="00AE7208" w:rsidP="00E67DC5">
            <w:pPr>
              <w:spacing w:after="0" w:line="240" w:lineRule="auto"/>
              <w:jc w:val="both"/>
              <w:rPr>
                <w:rFonts w:ascii="Times New Roman" w:hAnsi="Times New Roman" w:cs="Times New Roman"/>
              </w:rPr>
            </w:pPr>
            <w:r w:rsidRPr="00E67DC5">
              <w:rPr>
                <w:rFonts w:ascii="Times New Roman" w:hAnsi="Times New Roman" w:cs="Times New Roman"/>
              </w:rPr>
              <w:t>Write normal equations of linear regression.</w:t>
            </w:r>
          </w:p>
        </w:tc>
        <w:tc>
          <w:tcPr>
            <w:tcW w:w="748" w:type="dxa"/>
            <w:gridSpan w:val="2"/>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CO4</w:t>
            </w:r>
          </w:p>
        </w:tc>
        <w:tc>
          <w:tcPr>
            <w:tcW w:w="670" w:type="dxa"/>
            <w:shd w:val="clear" w:color="auto" w:fill="auto"/>
          </w:tcPr>
          <w:p w:rsidR="00AE7208" w:rsidRPr="00E67DC5" w:rsidRDefault="00AE7208" w:rsidP="00E67DC5">
            <w:pPr>
              <w:spacing w:after="0" w:line="240" w:lineRule="auto"/>
              <w:rPr>
                <w:rFonts w:ascii="Times New Roman" w:hAnsi="Times New Roman" w:cs="Times New Roman"/>
                <w:b/>
              </w:rPr>
            </w:pPr>
          </w:p>
        </w:tc>
      </w:tr>
      <w:tr w:rsidR="00AE7208" w:rsidRPr="00E67DC5" w:rsidTr="00541B8C">
        <w:tc>
          <w:tcPr>
            <w:tcW w:w="10632" w:type="dxa"/>
            <w:gridSpan w:val="6"/>
            <w:shd w:val="clear" w:color="auto" w:fill="auto"/>
          </w:tcPr>
          <w:p w:rsidR="00AE7208" w:rsidRPr="00C63259" w:rsidRDefault="00AE7208" w:rsidP="00E67DC5">
            <w:pPr>
              <w:spacing w:after="0" w:line="240" w:lineRule="auto"/>
              <w:jc w:val="center"/>
              <w:rPr>
                <w:rFonts w:ascii="Times New Roman" w:hAnsi="Times New Roman" w:cs="Times New Roman"/>
                <w:b/>
              </w:rPr>
            </w:pPr>
            <w:r w:rsidRPr="00C63259">
              <w:rPr>
                <w:rFonts w:ascii="Times New Roman" w:hAnsi="Times New Roman" w:cs="Times New Roman"/>
                <w:b/>
              </w:rPr>
              <w:t xml:space="preserve">Unit </w:t>
            </w:r>
            <w:r w:rsidR="005B3704" w:rsidRPr="00C63259">
              <w:rPr>
                <w:rFonts w:ascii="Times New Roman" w:hAnsi="Times New Roman" w:cs="Times New Roman"/>
                <w:b/>
              </w:rPr>
              <w:t>–</w:t>
            </w:r>
            <w:r w:rsidRPr="00C63259">
              <w:rPr>
                <w:rFonts w:ascii="Times New Roman" w:hAnsi="Times New Roman" w:cs="Times New Roman"/>
                <w:b/>
              </w:rPr>
              <w:t xml:space="preserve"> I</w:t>
            </w: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2.</w:t>
            </w: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AE7208" w:rsidRPr="00E67DC5" w:rsidRDefault="00126C80" w:rsidP="00E67DC5">
            <w:pPr>
              <w:pStyle w:val="NormalWeb"/>
              <w:spacing w:before="0" w:beforeAutospacing="0" w:after="0" w:afterAutospacing="0"/>
              <w:rPr>
                <w:color w:val="000000"/>
                <w:sz w:val="22"/>
                <w:szCs w:val="22"/>
              </w:rPr>
            </w:pPr>
            <m:oMath>
              <m:r>
                <w:rPr>
                  <w:rFonts w:ascii="Cambria Math" w:hAnsi="Cambria Math"/>
                  <w:color w:val="000000"/>
                  <w:sz w:val="22"/>
                  <w:szCs w:val="22"/>
                </w:rPr>
                <m:t xml:space="preserve"> </m:t>
              </m:r>
            </m:oMath>
            <w:r w:rsidR="00AE7208" w:rsidRPr="00E67DC5">
              <w:rPr>
                <w:color w:val="000000"/>
                <w:sz w:val="22"/>
                <w:szCs w:val="22"/>
              </w:rPr>
              <w:t xml:space="preserve"> </w:t>
            </w:r>
            <w:r w:rsidRPr="00E67DC5">
              <w:rPr>
                <w:color w:val="000000"/>
                <w:sz w:val="22"/>
                <w:szCs w:val="22"/>
              </w:rPr>
              <w:t xml:space="preserve">In a certain country, the proportion of highway sections requiring repairs in any given year is a random variable have Beta distribution with </w:t>
            </w:r>
            <m:oMath>
              <m:r>
                <w:rPr>
                  <w:rFonts w:ascii="Cambria Math" w:hAnsi="Cambria Math"/>
                  <w:color w:val="000000"/>
                  <w:sz w:val="22"/>
                  <w:szCs w:val="22"/>
                </w:rPr>
                <m:t>α=3 and β=2.</m:t>
              </m:r>
            </m:oMath>
            <w:r w:rsidRPr="00E67DC5">
              <w:rPr>
                <w:color w:val="000000"/>
                <w:sz w:val="22"/>
                <w:szCs w:val="22"/>
              </w:rPr>
              <w:t xml:space="preserve"> The probability distribution function is</w:t>
            </w:r>
            <m:oMath>
              <m:r>
                <w:rPr>
                  <w:rFonts w:ascii="Cambria Math" w:hAnsi="Cambria Math"/>
                  <w:color w:val="000000"/>
                  <w:sz w:val="22"/>
                  <w:szCs w:val="22"/>
                </w:rPr>
                <m:t>f</m:t>
              </m:r>
              <m:d>
                <m:dPr>
                  <m:ctrlPr>
                    <w:rPr>
                      <w:rFonts w:ascii="Cambria Math" w:hAnsi="Cambria Math"/>
                      <w:i/>
                      <w:color w:val="000000"/>
                      <w:sz w:val="22"/>
                      <w:szCs w:val="22"/>
                    </w:rPr>
                  </m:ctrlPr>
                </m:dPr>
                <m:e>
                  <m:r>
                    <w:rPr>
                      <w:rFonts w:ascii="Cambria Math" w:hAnsi="Cambria Math"/>
                      <w:color w:val="000000"/>
                      <w:sz w:val="22"/>
                      <w:szCs w:val="22"/>
                    </w:rPr>
                    <m:t>x</m:t>
                  </m:r>
                </m:e>
              </m:d>
              <m:r>
                <w:rPr>
                  <w:rFonts w:ascii="Cambria Math" w:hAnsi="Cambria Math"/>
                  <w:color w:val="000000"/>
                  <w:sz w:val="22"/>
                  <w:szCs w:val="22"/>
                </w:rPr>
                <m:t>=</m:t>
              </m:r>
              <m:d>
                <m:dPr>
                  <m:begChr m:val="{"/>
                  <m:endChr m:val=""/>
                  <m:ctrlPr>
                    <w:rPr>
                      <w:rFonts w:ascii="Cambria Math" w:hAnsi="Cambria Math"/>
                      <w:i/>
                      <w:color w:val="000000"/>
                      <w:sz w:val="22"/>
                      <w:szCs w:val="22"/>
                    </w:rPr>
                  </m:ctrlPr>
                </m:dPr>
                <m:e>
                  <m:eqArr>
                    <m:eqArrPr>
                      <m:ctrlPr>
                        <w:rPr>
                          <w:rFonts w:ascii="Cambria Math" w:hAnsi="Cambria Math"/>
                          <w:i/>
                          <w:color w:val="000000"/>
                          <w:sz w:val="22"/>
                          <w:szCs w:val="22"/>
                        </w:rPr>
                      </m:ctrlPr>
                    </m:eqArrPr>
                    <m:e>
                      <m:r>
                        <w:rPr>
                          <w:rFonts w:ascii="Cambria Math" w:hAnsi="Cambria Math"/>
                          <w:color w:val="000000"/>
                          <w:sz w:val="22"/>
                          <w:szCs w:val="22"/>
                        </w:rPr>
                        <m:t>12</m:t>
                      </m:r>
                      <m:sSup>
                        <m:sSupPr>
                          <m:ctrlPr>
                            <w:rPr>
                              <w:rFonts w:ascii="Cambria Math" w:hAnsi="Cambria Math"/>
                              <w:i/>
                              <w:color w:val="000000"/>
                              <w:sz w:val="22"/>
                              <w:szCs w:val="22"/>
                            </w:rPr>
                          </m:ctrlPr>
                        </m:sSupPr>
                        <m:e>
                          <m:r>
                            <w:rPr>
                              <w:rFonts w:ascii="Cambria Math" w:hAnsi="Cambria Math"/>
                              <w:color w:val="000000"/>
                              <w:sz w:val="22"/>
                              <w:szCs w:val="22"/>
                            </w:rPr>
                            <m:t>x</m:t>
                          </m:r>
                        </m:e>
                        <m:sup>
                          <m:r>
                            <w:rPr>
                              <w:rFonts w:ascii="Cambria Math" w:hAnsi="Cambria Math"/>
                              <w:color w:val="000000"/>
                              <w:sz w:val="22"/>
                              <w:szCs w:val="22"/>
                            </w:rPr>
                            <m:t>2</m:t>
                          </m:r>
                        </m:sup>
                      </m:sSup>
                      <m:d>
                        <m:dPr>
                          <m:ctrlPr>
                            <w:rPr>
                              <w:rFonts w:ascii="Cambria Math" w:hAnsi="Cambria Math"/>
                              <w:i/>
                              <w:color w:val="000000"/>
                              <w:sz w:val="22"/>
                              <w:szCs w:val="22"/>
                            </w:rPr>
                          </m:ctrlPr>
                        </m:dPr>
                        <m:e>
                          <m:r>
                            <w:rPr>
                              <w:rFonts w:ascii="Cambria Math" w:hAnsi="Cambria Math"/>
                              <w:color w:val="000000"/>
                              <w:sz w:val="22"/>
                              <w:szCs w:val="22"/>
                            </w:rPr>
                            <m:t>1-x</m:t>
                          </m:r>
                        </m:e>
                      </m:d>
                      <m:r>
                        <w:rPr>
                          <w:rFonts w:ascii="Cambria Math" w:hAnsi="Cambria Math"/>
                          <w:color w:val="000000"/>
                          <w:sz w:val="22"/>
                          <w:szCs w:val="22"/>
                        </w:rPr>
                        <m:t>,  for 0&lt;x&lt;1</m:t>
                      </m:r>
                    </m:e>
                    <m:e>
                      <m:r>
                        <w:rPr>
                          <w:rFonts w:ascii="Cambria Math" w:hAnsi="Cambria Math"/>
                          <w:color w:val="000000"/>
                          <w:sz w:val="22"/>
                          <w:szCs w:val="22"/>
                        </w:rPr>
                        <m:t>0,                  else where</m:t>
                      </m:r>
                    </m:e>
                  </m:eqArr>
                </m:e>
              </m:d>
            </m:oMath>
          </w:p>
          <w:p w:rsidR="00AE7208" w:rsidRPr="00E67DC5" w:rsidRDefault="001F2D82" w:rsidP="00E67DC5">
            <w:pPr>
              <w:pStyle w:val="NormalWeb"/>
              <w:spacing w:before="0" w:beforeAutospacing="0" w:after="0" w:afterAutospacing="0"/>
              <w:rPr>
                <w:color w:val="000000"/>
                <w:sz w:val="22"/>
                <w:szCs w:val="22"/>
              </w:rPr>
            </w:pPr>
            <w:r w:rsidRPr="00E67DC5">
              <w:rPr>
                <w:color w:val="000000"/>
                <w:sz w:val="22"/>
                <w:szCs w:val="22"/>
              </w:rPr>
              <w:t xml:space="preserve">(i) On the average, what </w:t>
            </w:r>
            <w:proofErr w:type="gramStart"/>
            <w:r w:rsidRPr="00E67DC5">
              <w:rPr>
                <w:color w:val="000000"/>
                <w:sz w:val="22"/>
                <w:szCs w:val="22"/>
              </w:rPr>
              <w:t>percentage of the highway sections require</w:t>
            </w:r>
            <w:proofErr w:type="gramEnd"/>
            <w:r w:rsidRPr="00E67DC5">
              <w:rPr>
                <w:color w:val="000000"/>
                <w:sz w:val="22"/>
                <w:szCs w:val="22"/>
              </w:rPr>
              <w:t xml:space="preserve"> repairs in any given year</w:t>
            </w:r>
            <w:r w:rsidR="00AE7208" w:rsidRPr="00E67DC5">
              <w:rPr>
                <w:color w:val="000000"/>
                <w:sz w:val="22"/>
                <w:szCs w:val="22"/>
              </w:rPr>
              <w:t>.</w:t>
            </w:r>
          </w:p>
          <w:p w:rsidR="00AE7208" w:rsidRPr="00E67DC5" w:rsidRDefault="00AE7208" w:rsidP="00E67DC5">
            <w:pPr>
              <w:pStyle w:val="NormalWeb"/>
              <w:spacing w:before="0" w:beforeAutospacing="0" w:after="0" w:afterAutospacing="0"/>
              <w:rPr>
                <w:color w:val="000000"/>
                <w:sz w:val="22"/>
                <w:szCs w:val="22"/>
              </w:rPr>
            </w:pPr>
            <w:r w:rsidRPr="00E67DC5">
              <w:rPr>
                <w:color w:val="000000"/>
                <w:sz w:val="22"/>
                <w:szCs w:val="22"/>
              </w:rPr>
              <w:t>(ii) Find the probabilit</w:t>
            </w:r>
            <w:r w:rsidR="001F2D82" w:rsidRPr="00E67DC5">
              <w:rPr>
                <w:color w:val="000000"/>
                <w:sz w:val="22"/>
                <w:szCs w:val="22"/>
              </w:rPr>
              <w:t>y that at most half of the highway sections will require repairs in any given year</w:t>
            </w:r>
            <w:r w:rsidRPr="00E67DC5">
              <w:rPr>
                <w:color w:val="000000"/>
                <w:sz w:val="22"/>
                <w:szCs w:val="22"/>
              </w:rPr>
              <w:t>.</w:t>
            </w:r>
          </w:p>
        </w:tc>
        <w:tc>
          <w:tcPr>
            <w:tcW w:w="709" w:type="dxa"/>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CO1</w:t>
            </w:r>
          </w:p>
        </w:tc>
        <w:tc>
          <w:tcPr>
            <w:tcW w:w="709" w:type="dxa"/>
            <w:gridSpan w:val="2"/>
            <w:shd w:val="clear" w:color="auto" w:fill="auto"/>
          </w:tcPr>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AE7208" w:rsidRPr="00E67DC5" w:rsidRDefault="00AE7208"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r w:rsidRPr="00E67DC5">
              <w:rPr>
                <w:rFonts w:ascii="Times New Roman" w:hAnsi="Times New Roman" w:cs="Times New Roman"/>
              </w:rPr>
              <w:t>b)</w:t>
            </w:r>
          </w:p>
        </w:tc>
        <w:tc>
          <w:tcPr>
            <w:tcW w:w="8363" w:type="dxa"/>
            <w:shd w:val="clear" w:color="auto" w:fill="auto"/>
          </w:tcPr>
          <w:p w:rsidR="00AE7208" w:rsidRPr="00E67DC5" w:rsidRDefault="001F2D82" w:rsidP="00E67DC5">
            <w:pPr>
              <w:pStyle w:val="NormalWeb"/>
              <w:spacing w:before="0" w:beforeAutospacing="0" w:after="0" w:afterAutospacing="0"/>
              <w:rPr>
                <w:bCs/>
                <w:sz w:val="22"/>
                <w:szCs w:val="22"/>
              </w:rPr>
            </w:pPr>
            <w:r w:rsidRPr="00E67DC5">
              <w:rPr>
                <w:bCs/>
                <w:sz w:val="22"/>
                <w:szCs w:val="22"/>
              </w:rPr>
              <w:t>If X is a normal random variable with mean 30 and standard deviation 5. Find the probability that</w:t>
            </w:r>
            <m:oMath>
              <m:r>
                <w:rPr>
                  <w:rFonts w:ascii="Cambria Math" w:hAnsi="Cambria Math"/>
                  <w:sz w:val="22"/>
                  <w:szCs w:val="22"/>
                </w:rPr>
                <m:t xml:space="preserve">  i) 26≤X≤40    ii)X≥45.</m:t>
              </m:r>
            </m:oMath>
            <w:r w:rsidR="00AA3961" w:rsidRPr="00E67DC5">
              <w:rPr>
                <w:bCs/>
                <w:sz w:val="22"/>
                <w:szCs w:val="22"/>
              </w:rPr>
              <w:t xml:space="preserve">                        </w:t>
            </w:r>
          </w:p>
        </w:tc>
        <w:tc>
          <w:tcPr>
            <w:tcW w:w="709" w:type="dxa"/>
            <w:shd w:val="clear" w:color="auto" w:fill="auto"/>
          </w:tcPr>
          <w:p w:rsidR="00AE7208" w:rsidRPr="00E67DC5" w:rsidRDefault="00AE7208"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CO1</w:t>
            </w:r>
          </w:p>
        </w:tc>
        <w:tc>
          <w:tcPr>
            <w:tcW w:w="709" w:type="dxa"/>
            <w:gridSpan w:val="2"/>
            <w:shd w:val="clear" w:color="auto" w:fill="auto"/>
          </w:tcPr>
          <w:p w:rsidR="00165FCE" w:rsidRPr="00E67DC5" w:rsidRDefault="00165FCE" w:rsidP="00E67DC5">
            <w:pPr>
              <w:spacing w:after="0" w:line="240" w:lineRule="auto"/>
              <w:rPr>
                <w:rFonts w:ascii="Times New Roman" w:hAnsi="Times New Roman" w:cs="Times New Roman"/>
                <w:b/>
              </w:rPr>
            </w:pPr>
          </w:p>
          <w:p w:rsidR="00AE7208" w:rsidRPr="00E67DC5" w:rsidRDefault="00AE7208"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AE7208" w:rsidRPr="00E67DC5" w:rsidTr="00541B8C">
        <w:tc>
          <w:tcPr>
            <w:tcW w:w="413" w:type="dxa"/>
            <w:shd w:val="clear" w:color="auto" w:fill="auto"/>
          </w:tcPr>
          <w:p w:rsidR="00AE7208" w:rsidRPr="00E67DC5" w:rsidRDefault="00AE7208" w:rsidP="00E67DC5">
            <w:pPr>
              <w:spacing w:after="0" w:line="240" w:lineRule="auto"/>
              <w:rPr>
                <w:rFonts w:ascii="Times New Roman" w:hAnsi="Times New Roman" w:cs="Times New Roman"/>
              </w:rPr>
            </w:pPr>
          </w:p>
        </w:tc>
        <w:tc>
          <w:tcPr>
            <w:tcW w:w="438" w:type="dxa"/>
            <w:shd w:val="clear" w:color="auto" w:fill="auto"/>
          </w:tcPr>
          <w:p w:rsidR="00AE7208" w:rsidRPr="00E67DC5" w:rsidRDefault="00AE7208" w:rsidP="00E67DC5">
            <w:pPr>
              <w:spacing w:after="0" w:line="240" w:lineRule="auto"/>
              <w:rPr>
                <w:rFonts w:ascii="Times New Roman" w:hAnsi="Times New Roman" w:cs="Times New Roman"/>
              </w:rPr>
            </w:pPr>
          </w:p>
        </w:tc>
        <w:tc>
          <w:tcPr>
            <w:tcW w:w="8363" w:type="dxa"/>
            <w:shd w:val="clear" w:color="auto" w:fill="auto"/>
          </w:tcPr>
          <w:p w:rsidR="00AE7208" w:rsidRPr="00802BB0" w:rsidRDefault="00802BB0" w:rsidP="00E67DC5">
            <w:pPr>
              <w:pStyle w:val="NormalWeb"/>
              <w:spacing w:before="0" w:beforeAutospacing="0" w:after="0" w:afterAutospacing="0"/>
              <w:jc w:val="center"/>
              <w:rPr>
                <w:b/>
                <w:bCs/>
                <w:sz w:val="22"/>
                <w:szCs w:val="22"/>
              </w:rPr>
            </w:pPr>
            <w:r w:rsidRPr="00802BB0">
              <w:rPr>
                <w:b/>
                <w:bCs/>
                <w:sz w:val="22"/>
                <w:szCs w:val="22"/>
              </w:rPr>
              <w:t>(OR)</w:t>
            </w:r>
          </w:p>
        </w:tc>
        <w:tc>
          <w:tcPr>
            <w:tcW w:w="709" w:type="dxa"/>
            <w:shd w:val="clear" w:color="auto" w:fill="auto"/>
          </w:tcPr>
          <w:p w:rsidR="00AE7208" w:rsidRPr="00E67DC5" w:rsidRDefault="00AE7208" w:rsidP="00E67DC5">
            <w:pPr>
              <w:pStyle w:val="NormalWeb"/>
              <w:spacing w:before="0" w:beforeAutospacing="0" w:after="0" w:afterAutospacing="0"/>
              <w:rPr>
                <w:color w:val="FF0000"/>
                <w:sz w:val="22"/>
                <w:szCs w:val="22"/>
              </w:rPr>
            </w:pPr>
          </w:p>
        </w:tc>
        <w:tc>
          <w:tcPr>
            <w:tcW w:w="709" w:type="dxa"/>
            <w:gridSpan w:val="2"/>
            <w:shd w:val="clear" w:color="auto" w:fill="auto"/>
          </w:tcPr>
          <w:p w:rsidR="00AE7208" w:rsidRPr="00E67DC5" w:rsidRDefault="00AE7208" w:rsidP="00E67DC5">
            <w:pPr>
              <w:spacing w:after="0" w:line="240" w:lineRule="auto"/>
              <w:rPr>
                <w:rFonts w:ascii="Times New Roman" w:hAnsi="Times New Roman" w:cs="Times New Roman"/>
              </w:rPr>
            </w:pP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3.</w:t>
            </w: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9619A8" w:rsidRDefault="00917723" w:rsidP="00E67DC5">
            <w:pPr>
              <w:pStyle w:val="NormalWeb"/>
              <w:spacing w:before="0" w:beforeAutospacing="0" w:after="0" w:afterAutospacing="0"/>
              <w:rPr>
                <w:bCs/>
                <w:sz w:val="22"/>
                <w:szCs w:val="22"/>
              </w:rPr>
            </w:pPr>
            <w:r w:rsidRPr="00E67DC5">
              <w:rPr>
                <w:bCs/>
                <w:sz w:val="22"/>
                <w:szCs w:val="22"/>
              </w:rPr>
              <w:t xml:space="preserve">The joint probability density of two random variables is given by </w:t>
            </w:r>
          </w:p>
          <w:p w:rsidR="00917723" w:rsidRPr="00E67DC5" w:rsidRDefault="00917723" w:rsidP="00E67DC5">
            <w:pPr>
              <w:pStyle w:val="NormalWeb"/>
              <w:spacing w:before="0" w:beforeAutospacing="0" w:after="0" w:afterAutospacing="0"/>
              <w:rPr>
                <w:bCs/>
                <w:sz w:val="22"/>
                <w:szCs w:val="22"/>
              </w:rPr>
            </w:pPr>
            <m:oMath>
              <m:r>
                <w:rPr>
                  <w:rFonts w:ascii="Cambria Math" w:hAnsi="Cambria Math"/>
                  <w:sz w:val="22"/>
                  <w:szCs w:val="22"/>
                </w:rPr>
                <m:t>f</m:t>
              </m:r>
              <m:d>
                <m:dPr>
                  <m:ctrlPr>
                    <w:rPr>
                      <w:rFonts w:ascii="Cambria Math" w:hAnsi="Cambria Math"/>
                      <w:bCs/>
                      <w:i/>
                      <w:sz w:val="22"/>
                      <w:szCs w:val="22"/>
                    </w:rPr>
                  </m:ctrlPr>
                </m:dPr>
                <m:e>
                  <m:sSub>
                    <m:sSubPr>
                      <m:ctrlPr>
                        <w:rPr>
                          <w:rFonts w:ascii="Cambria Math" w:hAnsi="Cambria Math"/>
                          <w:bCs/>
                          <w:i/>
                          <w:sz w:val="22"/>
                          <w:szCs w:val="22"/>
                        </w:rPr>
                      </m:ctrlPr>
                    </m:sSubPr>
                    <m:e>
                      <m:r>
                        <w:rPr>
                          <w:rFonts w:ascii="Cambria Math" w:hAnsi="Cambria Math"/>
                          <w:sz w:val="22"/>
                          <w:szCs w:val="22"/>
                        </w:rPr>
                        <m:t>x</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x</m:t>
                      </m:r>
                    </m:e>
                    <m:sub>
                      <m:r>
                        <w:rPr>
                          <w:rFonts w:ascii="Cambria Math" w:hAnsi="Cambria Math"/>
                          <w:sz w:val="22"/>
                          <w:szCs w:val="22"/>
                        </w:rPr>
                        <m:t>2</m:t>
                      </m:r>
                    </m:sub>
                  </m:sSub>
                </m:e>
              </m:d>
              <m:r>
                <w:rPr>
                  <w:rFonts w:ascii="Cambria Math" w:hAnsi="Cambria Math"/>
                  <w:sz w:val="22"/>
                  <w:szCs w:val="22"/>
                </w:rPr>
                <m:t>=</m:t>
              </m:r>
              <m:d>
                <m:dPr>
                  <m:begChr m:val="{"/>
                  <m:endChr m:val=""/>
                  <m:ctrlPr>
                    <w:rPr>
                      <w:rFonts w:ascii="Cambria Math" w:hAnsi="Cambria Math"/>
                      <w:bCs/>
                      <w:i/>
                      <w:sz w:val="22"/>
                      <w:szCs w:val="22"/>
                    </w:rPr>
                  </m:ctrlPr>
                </m:dPr>
                <m:e>
                  <m:sSub>
                    <m:sSubPr>
                      <m:ctrlPr>
                        <w:rPr>
                          <w:rFonts w:ascii="Cambria Math" w:hAnsi="Cambria Math"/>
                          <w:bCs/>
                          <w:i/>
                          <w:sz w:val="22"/>
                          <w:szCs w:val="22"/>
                        </w:rPr>
                      </m:ctrlPr>
                    </m:sSubPr>
                    <m:e>
                      <m:eqArr>
                        <m:eqArrPr>
                          <m:ctrlPr>
                            <w:rPr>
                              <w:rFonts w:ascii="Cambria Math" w:hAnsi="Cambria Math"/>
                              <w:bCs/>
                              <w:i/>
                              <w:sz w:val="22"/>
                              <w:szCs w:val="22"/>
                            </w:rPr>
                          </m:ctrlPr>
                        </m:eqArrPr>
                        <m:e>
                          <m:r>
                            <w:rPr>
                              <w:rFonts w:ascii="Cambria Math" w:hAnsi="Cambria Math"/>
                              <w:sz w:val="22"/>
                              <w:szCs w:val="22"/>
                            </w:rPr>
                            <m:t>6</m:t>
                          </m:r>
                          <m:sSup>
                            <m:sSupPr>
                              <m:ctrlPr>
                                <w:rPr>
                                  <w:rFonts w:ascii="Cambria Math" w:hAnsi="Cambria Math"/>
                                  <w:bCs/>
                                  <w:i/>
                                  <w:sz w:val="22"/>
                                  <w:szCs w:val="22"/>
                                </w:rPr>
                              </m:ctrlPr>
                            </m:sSupPr>
                            <m:e>
                              <m:r>
                                <w:rPr>
                                  <w:rFonts w:ascii="Cambria Math" w:hAnsi="Cambria Math"/>
                                  <w:sz w:val="22"/>
                                  <w:szCs w:val="22"/>
                                </w:rPr>
                                <m:t>e</m:t>
                              </m:r>
                            </m:e>
                            <m:sup>
                              <m:r>
                                <w:rPr>
                                  <w:rFonts w:ascii="Cambria Math" w:hAnsi="Cambria Math"/>
                                  <w:sz w:val="22"/>
                                  <w:szCs w:val="22"/>
                                </w:rPr>
                                <m:t>-2</m:t>
                              </m:r>
                              <m:sSub>
                                <m:sSubPr>
                                  <m:ctrlPr>
                                    <w:rPr>
                                      <w:rFonts w:ascii="Cambria Math" w:hAnsi="Cambria Math"/>
                                      <w:bCs/>
                                      <w:i/>
                                      <w:sz w:val="22"/>
                                      <w:szCs w:val="22"/>
                                    </w:rPr>
                                  </m:ctrlPr>
                                </m:sSubPr>
                                <m:e>
                                  <m:r>
                                    <w:rPr>
                                      <w:rFonts w:ascii="Cambria Math" w:hAnsi="Cambria Math"/>
                                      <w:sz w:val="22"/>
                                      <w:szCs w:val="22"/>
                                    </w:rPr>
                                    <m:t>x</m:t>
                                  </m:r>
                                </m:e>
                                <m:sub>
                                  <m:r>
                                    <w:rPr>
                                      <w:rFonts w:ascii="Cambria Math" w:hAnsi="Cambria Math"/>
                                      <w:sz w:val="22"/>
                                      <w:szCs w:val="22"/>
                                    </w:rPr>
                                    <m:t>1</m:t>
                                  </m:r>
                                </m:sub>
                              </m:sSub>
                              <m:r>
                                <w:rPr>
                                  <w:rFonts w:ascii="Cambria Math" w:hAnsi="Cambria Math"/>
                                  <w:sz w:val="22"/>
                                  <w:szCs w:val="22"/>
                                </w:rPr>
                                <m:t>-3</m:t>
                              </m:r>
                              <m:sSub>
                                <m:sSubPr>
                                  <m:ctrlPr>
                                    <w:rPr>
                                      <w:rFonts w:ascii="Cambria Math" w:hAnsi="Cambria Math"/>
                                      <w:bCs/>
                                      <w:i/>
                                      <w:sz w:val="22"/>
                                      <w:szCs w:val="22"/>
                                    </w:rPr>
                                  </m:ctrlPr>
                                </m:sSubPr>
                                <m:e>
                                  <m:r>
                                    <w:rPr>
                                      <w:rFonts w:ascii="Cambria Math" w:hAnsi="Cambria Math"/>
                                      <w:sz w:val="22"/>
                                      <w:szCs w:val="22"/>
                                    </w:rPr>
                                    <m:t>x</m:t>
                                  </m:r>
                                </m:e>
                                <m:sub>
                                  <m:r>
                                    <w:rPr>
                                      <w:rFonts w:ascii="Cambria Math" w:hAnsi="Cambria Math"/>
                                      <w:sz w:val="22"/>
                                      <w:szCs w:val="22"/>
                                    </w:rPr>
                                    <m:t xml:space="preserve">2 </m:t>
                                  </m:r>
                                </m:sub>
                              </m:sSub>
                              <m:r>
                                <w:rPr>
                                  <w:rFonts w:ascii="Cambria Math" w:hAnsi="Cambria Math"/>
                                  <w:sz w:val="22"/>
                                  <w:szCs w:val="22"/>
                                </w:rPr>
                                <m:t xml:space="preserve">for </m:t>
                              </m:r>
                              <m:sSub>
                                <m:sSubPr>
                                  <m:ctrlPr>
                                    <w:rPr>
                                      <w:rFonts w:ascii="Cambria Math" w:hAnsi="Cambria Math"/>
                                      <w:bCs/>
                                      <w:i/>
                                      <w:sz w:val="22"/>
                                      <w:szCs w:val="22"/>
                                    </w:rPr>
                                  </m:ctrlPr>
                                </m:sSubPr>
                                <m:e>
                                  <m:r>
                                    <w:rPr>
                                      <w:rFonts w:ascii="Cambria Math" w:hAnsi="Cambria Math"/>
                                      <w:sz w:val="22"/>
                                      <w:szCs w:val="22"/>
                                    </w:rPr>
                                    <m:t>x</m:t>
                                  </m:r>
                                </m:e>
                                <m:sub>
                                  <m:r>
                                    <w:rPr>
                                      <w:rFonts w:ascii="Cambria Math" w:hAnsi="Cambria Math"/>
                                      <w:sz w:val="22"/>
                                      <w:szCs w:val="22"/>
                                    </w:rPr>
                                    <m:t>1</m:t>
                                  </m:r>
                                </m:sub>
                              </m:sSub>
                              <m:r>
                                <w:rPr>
                                  <w:rFonts w:ascii="Cambria Math" w:hAnsi="Cambria Math"/>
                                  <w:sz w:val="22"/>
                                  <w:szCs w:val="22"/>
                                </w:rPr>
                                <m:t>&gt;0,</m:t>
                              </m:r>
                              <m:sSub>
                                <m:sSubPr>
                                  <m:ctrlPr>
                                    <w:rPr>
                                      <w:rFonts w:ascii="Cambria Math" w:hAnsi="Cambria Math"/>
                                      <w:bCs/>
                                      <w:i/>
                                      <w:sz w:val="22"/>
                                      <w:szCs w:val="22"/>
                                    </w:rPr>
                                  </m:ctrlPr>
                                </m:sSubPr>
                                <m:e>
                                  <m:r>
                                    <w:rPr>
                                      <w:rFonts w:ascii="Cambria Math" w:hAnsi="Cambria Math"/>
                                      <w:sz w:val="22"/>
                                      <w:szCs w:val="22"/>
                                    </w:rPr>
                                    <m:t>x</m:t>
                                  </m:r>
                                </m:e>
                                <m:sub>
                                  <m:r>
                                    <w:rPr>
                                      <w:rFonts w:ascii="Cambria Math" w:hAnsi="Cambria Math"/>
                                      <w:sz w:val="22"/>
                                      <w:szCs w:val="22"/>
                                    </w:rPr>
                                    <m:t>2</m:t>
                                  </m:r>
                                </m:sub>
                              </m:sSub>
                              <m:r>
                                <w:rPr>
                                  <w:rFonts w:ascii="Cambria Math" w:hAnsi="Cambria Math"/>
                                  <w:sz w:val="22"/>
                                  <w:szCs w:val="22"/>
                                </w:rPr>
                                <m:t xml:space="preserve">&gt;0 </m:t>
                              </m:r>
                            </m:sup>
                          </m:sSup>
                        </m:e>
                        <m:e>
                          <m:r>
                            <w:rPr>
                              <w:rFonts w:ascii="Cambria Math" w:hAnsi="Cambria Math"/>
                              <w:sz w:val="22"/>
                              <w:szCs w:val="22"/>
                            </w:rPr>
                            <m:t>0              elsewhere</m:t>
                          </m:r>
                        </m:e>
                      </m:eqArr>
                    </m:e>
                    <m:sub/>
                  </m:sSub>
                </m:e>
              </m:d>
            </m:oMath>
            <w:r w:rsidRPr="00E67DC5">
              <w:rPr>
                <w:bCs/>
                <w:sz w:val="22"/>
                <w:szCs w:val="22"/>
              </w:rPr>
              <w:t xml:space="preserve"> </w:t>
            </w:r>
          </w:p>
          <w:p w:rsidR="00917723" w:rsidRPr="00E67DC5" w:rsidRDefault="00917723" w:rsidP="00E67DC5">
            <w:pPr>
              <w:pStyle w:val="NormalWeb"/>
              <w:spacing w:before="0" w:beforeAutospacing="0" w:after="0" w:afterAutospacing="0"/>
              <w:rPr>
                <w:bCs/>
                <w:sz w:val="22"/>
                <w:szCs w:val="22"/>
              </w:rPr>
            </w:pPr>
            <w:r w:rsidRPr="00E67DC5">
              <w:rPr>
                <w:bCs/>
                <w:sz w:val="22"/>
                <w:szCs w:val="22"/>
              </w:rPr>
              <w:t xml:space="preserve">Find the probability that the first random variable will take on a value less than 2 </w:t>
            </w:r>
            <w:proofErr w:type="gramStart"/>
            <w:r w:rsidRPr="00E67DC5">
              <w:rPr>
                <w:bCs/>
                <w:sz w:val="22"/>
                <w:szCs w:val="22"/>
              </w:rPr>
              <w:t>and  second</w:t>
            </w:r>
            <w:proofErr w:type="gramEnd"/>
            <w:r w:rsidRPr="00E67DC5">
              <w:rPr>
                <w:bCs/>
                <w:sz w:val="22"/>
                <w:szCs w:val="22"/>
              </w:rPr>
              <w:t xml:space="preserve"> random variable will take on a value greater than 2 .</w:t>
            </w:r>
          </w:p>
        </w:tc>
        <w:tc>
          <w:tcPr>
            <w:tcW w:w="709" w:type="dxa"/>
            <w:shd w:val="clear" w:color="auto" w:fill="auto"/>
          </w:tcPr>
          <w:p w:rsidR="00917723" w:rsidRPr="00E67DC5" w:rsidRDefault="00917723"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CO1</w:t>
            </w:r>
          </w:p>
        </w:tc>
        <w:tc>
          <w:tcPr>
            <w:tcW w:w="709" w:type="dxa"/>
            <w:gridSpan w:val="2"/>
            <w:shd w:val="clear" w:color="auto" w:fill="auto"/>
          </w:tcPr>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917723" w:rsidRPr="00E67DC5" w:rsidRDefault="00917723"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b)</w:t>
            </w:r>
          </w:p>
        </w:tc>
        <w:tc>
          <w:tcPr>
            <w:tcW w:w="8363" w:type="dxa"/>
            <w:shd w:val="clear" w:color="auto" w:fill="auto"/>
          </w:tcPr>
          <w:p w:rsidR="00917723" w:rsidRPr="00E67DC5" w:rsidRDefault="0020010C" w:rsidP="00E67DC5">
            <w:pPr>
              <w:pStyle w:val="NormalWeb"/>
              <w:spacing w:before="0" w:beforeAutospacing="0" w:after="0" w:afterAutospacing="0"/>
              <w:rPr>
                <w:bCs/>
                <w:sz w:val="22"/>
                <w:szCs w:val="22"/>
              </w:rPr>
            </w:pPr>
            <w:r>
              <w:rPr>
                <w:bCs/>
                <w:sz w:val="22"/>
                <w:szCs w:val="22"/>
              </w:rPr>
              <w:t xml:space="preserve">The probability that an electronic components will fail in less than 1000 hours of continuous use is 0.25.  Use the normal approximation to find the probability that among 200 such components fewer than 45 will fail in less than 1000 hours of continuous use. </w:t>
            </w:r>
          </w:p>
        </w:tc>
        <w:tc>
          <w:tcPr>
            <w:tcW w:w="709" w:type="dxa"/>
            <w:shd w:val="clear" w:color="auto" w:fill="auto"/>
          </w:tcPr>
          <w:p w:rsidR="00917723" w:rsidRPr="00E67DC5" w:rsidRDefault="00917723"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CO1</w:t>
            </w:r>
          </w:p>
        </w:tc>
        <w:tc>
          <w:tcPr>
            <w:tcW w:w="709" w:type="dxa"/>
            <w:gridSpan w:val="2"/>
            <w:shd w:val="clear" w:color="auto" w:fill="auto"/>
          </w:tcPr>
          <w:p w:rsidR="00165FCE" w:rsidRPr="00E67DC5" w:rsidRDefault="00165FCE" w:rsidP="00E67DC5">
            <w:pPr>
              <w:spacing w:after="0" w:line="240" w:lineRule="auto"/>
              <w:rPr>
                <w:rFonts w:ascii="Times New Roman" w:hAnsi="Times New Roman" w:cs="Times New Roman"/>
                <w:b/>
              </w:rPr>
            </w:pPr>
          </w:p>
          <w:p w:rsidR="00917723" w:rsidRPr="00E67DC5" w:rsidRDefault="00917723"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917723" w:rsidRPr="00E67DC5" w:rsidTr="00541B8C">
        <w:tc>
          <w:tcPr>
            <w:tcW w:w="10632" w:type="dxa"/>
            <w:gridSpan w:val="6"/>
            <w:shd w:val="clear" w:color="auto" w:fill="auto"/>
          </w:tcPr>
          <w:p w:rsidR="00917723" w:rsidRPr="00C63259" w:rsidRDefault="00917723" w:rsidP="00E67DC5">
            <w:pPr>
              <w:spacing w:after="0" w:line="240" w:lineRule="auto"/>
              <w:jc w:val="center"/>
              <w:rPr>
                <w:rFonts w:ascii="Times New Roman" w:hAnsi="Times New Roman" w:cs="Times New Roman"/>
              </w:rPr>
            </w:pPr>
            <w:r w:rsidRPr="00C63259">
              <w:rPr>
                <w:rFonts w:ascii="Times New Roman" w:hAnsi="Times New Roman" w:cs="Times New Roman"/>
                <w:b/>
              </w:rPr>
              <w:t>Unit – II</w:t>
            </w: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4.</w:t>
            </w: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917723" w:rsidRPr="00E67DC5" w:rsidRDefault="00917723" w:rsidP="00E67DC5">
            <w:pPr>
              <w:pStyle w:val="NormalWeb"/>
              <w:spacing w:before="0" w:beforeAutospacing="0" w:after="0" w:afterAutospacing="0"/>
              <w:rPr>
                <w:bCs/>
                <w:sz w:val="22"/>
                <w:szCs w:val="22"/>
              </w:rPr>
            </w:pPr>
            <w:r w:rsidRPr="00E67DC5">
              <w:rPr>
                <w:bCs/>
                <w:sz w:val="22"/>
                <w:szCs w:val="22"/>
              </w:rPr>
              <w:t xml:space="preserve">A sample of 26 bulbs gives a mean life of 990 hours with a standard deviation of 20 hours. The manufacturer claims that the mean life of bulbs is 1000 hours. Is the sample not up to the </w:t>
            </w:r>
            <w:proofErr w:type="gramStart"/>
            <w:r w:rsidRPr="00E67DC5">
              <w:rPr>
                <w:bCs/>
                <w:sz w:val="22"/>
                <w:szCs w:val="22"/>
              </w:rPr>
              <w:t>standard.</w:t>
            </w:r>
            <w:proofErr w:type="gramEnd"/>
            <w:r w:rsidR="00F1064D">
              <w:rPr>
                <w:bCs/>
                <w:sz w:val="22"/>
                <w:szCs w:val="22"/>
              </w:rPr>
              <w:t xml:space="preserve"> Take α = 0.05</w:t>
            </w:r>
          </w:p>
        </w:tc>
        <w:tc>
          <w:tcPr>
            <w:tcW w:w="709" w:type="dxa"/>
            <w:shd w:val="clear" w:color="auto" w:fill="auto"/>
          </w:tcPr>
          <w:p w:rsidR="00917723" w:rsidRPr="00E67DC5" w:rsidRDefault="00917723"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CO2</w:t>
            </w:r>
          </w:p>
        </w:tc>
        <w:tc>
          <w:tcPr>
            <w:tcW w:w="709" w:type="dxa"/>
            <w:gridSpan w:val="2"/>
            <w:shd w:val="clear" w:color="auto" w:fill="auto"/>
          </w:tcPr>
          <w:p w:rsidR="00917723" w:rsidRPr="00E67DC5" w:rsidRDefault="00917723"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b)</w:t>
            </w:r>
          </w:p>
        </w:tc>
        <w:tc>
          <w:tcPr>
            <w:tcW w:w="8363" w:type="dxa"/>
            <w:shd w:val="clear" w:color="auto" w:fill="auto"/>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Two horses A and B were tested according to the time (in seconds) to run a particular track with the following results</w:t>
            </w:r>
          </w:p>
          <w:tbl>
            <w:tblPr>
              <w:tblStyle w:val="TableGrid"/>
              <w:tblW w:w="0" w:type="auto"/>
              <w:tblLayout w:type="fixed"/>
              <w:tblLook w:val="04A0" w:firstRow="1" w:lastRow="0" w:firstColumn="1" w:lastColumn="0" w:noHBand="0" w:noVBand="1"/>
            </w:tblPr>
            <w:tblGrid>
              <w:gridCol w:w="1163"/>
              <w:gridCol w:w="869"/>
              <w:gridCol w:w="1016"/>
              <w:gridCol w:w="1016"/>
              <w:gridCol w:w="1017"/>
              <w:gridCol w:w="1017"/>
              <w:gridCol w:w="1017"/>
              <w:gridCol w:w="1017"/>
            </w:tblGrid>
            <w:tr w:rsidR="00917723" w:rsidRPr="00E67DC5" w:rsidTr="003B5AF6">
              <w:tc>
                <w:tcPr>
                  <w:tcW w:w="1163"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 xml:space="preserve">Horse A </w:t>
                  </w:r>
                </w:p>
              </w:tc>
              <w:tc>
                <w:tcPr>
                  <w:tcW w:w="869"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28</w:t>
                  </w:r>
                </w:p>
              </w:tc>
              <w:tc>
                <w:tcPr>
                  <w:tcW w:w="1016"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30</w:t>
                  </w:r>
                </w:p>
              </w:tc>
              <w:tc>
                <w:tcPr>
                  <w:tcW w:w="1016"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32</w:t>
                  </w:r>
                </w:p>
              </w:tc>
              <w:tc>
                <w:tcPr>
                  <w:tcW w:w="1017"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33</w:t>
                  </w:r>
                </w:p>
              </w:tc>
              <w:tc>
                <w:tcPr>
                  <w:tcW w:w="1017"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33</w:t>
                  </w:r>
                </w:p>
              </w:tc>
              <w:tc>
                <w:tcPr>
                  <w:tcW w:w="1017"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29</w:t>
                  </w:r>
                </w:p>
              </w:tc>
              <w:tc>
                <w:tcPr>
                  <w:tcW w:w="1017"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34</w:t>
                  </w:r>
                </w:p>
              </w:tc>
            </w:tr>
            <w:tr w:rsidR="00917723" w:rsidRPr="00E67DC5" w:rsidTr="003B5AF6">
              <w:tc>
                <w:tcPr>
                  <w:tcW w:w="1163"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Horse B</w:t>
                  </w:r>
                </w:p>
              </w:tc>
              <w:tc>
                <w:tcPr>
                  <w:tcW w:w="869"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29</w:t>
                  </w:r>
                </w:p>
              </w:tc>
              <w:tc>
                <w:tcPr>
                  <w:tcW w:w="1016"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30</w:t>
                  </w:r>
                </w:p>
              </w:tc>
              <w:tc>
                <w:tcPr>
                  <w:tcW w:w="1016"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30</w:t>
                  </w:r>
                </w:p>
              </w:tc>
              <w:tc>
                <w:tcPr>
                  <w:tcW w:w="1017"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24</w:t>
                  </w:r>
                </w:p>
              </w:tc>
              <w:tc>
                <w:tcPr>
                  <w:tcW w:w="1017"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27</w:t>
                  </w:r>
                </w:p>
              </w:tc>
              <w:tc>
                <w:tcPr>
                  <w:tcW w:w="1017" w:type="dxa"/>
                </w:tcPr>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29</w:t>
                  </w:r>
                </w:p>
              </w:tc>
              <w:tc>
                <w:tcPr>
                  <w:tcW w:w="1017" w:type="dxa"/>
                </w:tcPr>
                <w:p w:rsidR="00917723" w:rsidRPr="00E67DC5" w:rsidRDefault="00917723" w:rsidP="00E67DC5">
                  <w:pPr>
                    <w:pStyle w:val="NormalWeb"/>
                    <w:spacing w:before="0" w:beforeAutospacing="0" w:after="0" w:afterAutospacing="0"/>
                    <w:rPr>
                      <w:iCs/>
                      <w:color w:val="231F20"/>
                      <w:sz w:val="22"/>
                      <w:szCs w:val="22"/>
                    </w:rPr>
                  </w:pPr>
                </w:p>
              </w:tc>
            </w:tr>
          </w:tbl>
          <w:p w:rsidR="00917723" w:rsidRPr="00E67DC5" w:rsidRDefault="00917723" w:rsidP="00E67DC5">
            <w:pPr>
              <w:pStyle w:val="NormalWeb"/>
              <w:spacing w:before="0" w:beforeAutospacing="0" w:after="0" w:afterAutospacing="0"/>
              <w:rPr>
                <w:iCs/>
                <w:color w:val="231F20"/>
                <w:sz w:val="22"/>
                <w:szCs w:val="22"/>
              </w:rPr>
            </w:pPr>
            <w:r w:rsidRPr="00E67DC5">
              <w:rPr>
                <w:iCs/>
                <w:color w:val="231F20"/>
                <w:sz w:val="22"/>
                <w:szCs w:val="22"/>
              </w:rPr>
              <w:t xml:space="preserve"> Test whether both horses have the same running capacity.</w:t>
            </w:r>
            <w:r w:rsidR="00F1064D">
              <w:rPr>
                <w:iCs/>
                <w:color w:val="231F20"/>
                <w:sz w:val="22"/>
                <w:szCs w:val="22"/>
              </w:rPr>
              <w:t xml:space="preserve"> Take α = 0.05</w:t>
            </w:r>
          </w:p>
        </w:tc>
        <w:tc>
          <w:tcPr>
            <w:tcW w:w="709" w:type="dxa"/>
            <w:shd w:val="clear" w:color="auto" w:fill="auto"/>
          </w:tcPr>
          <w:p w:rsidR="00917723" w:rsidRPr="00E67DC5" w:rsidRDefault="00917723"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w:t>
            </w:r>
            <w:bookmarkStart w:id="0" w:name="_GoBack"/>
            <w:bookmarkEnd w:id="0"/>
            <w:r w:rsidRPr="00E67DC5">
              <w:rPr>
                <w:rFonts w:ascii="Times New Roman" w:hAnsi="Times New Roman" w:cs="Times New Roman"/>
                <w:color w:val="FF0000"/>
              </w:rPr>
              <w:t>O2</w:t>
            </w:r>
          </w:p>
        </w:tc>
        <w:tc>
          <w:tcPr>
            <w:tcW w:w="709" w:type="dxa"/>
            <w:gridSpan w:val="2"/>
            <w:shd w:val="clear" w:color="auto" w:fill="auto"/>
          </w:tcPr>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917723" w:rsidRPr="00E67DC5" w:rsidRDefault="00917723"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p>
        </w:tc>
        <w:tc>
          <w:tcPr>
            <w:tcW w:w="8363" w:type="dxa"/>
            <w:shd w:val="clear" w:color="auto" w:fill="auto"/>
          </w:tcPr>
          <w:p w:rsidR="00917723" w:rsidRPr="00E67DC5" w:rsidRDefault="00802BB0" w:rsidP="00E67DC5">
            <w:pPr>
              <w:pStyle w:val="NormalWeb"/>
              <w:spacing w:before="0" w:beforeAutospacing="0" w:after="0" w:afterAutospacing="0"/>
              <w:jc w:val="center"/>
              <w:rPr>
                <w:bCs/>
                <w:sz w:val="22"/>
                <w:szCs w:val="22"/>
              </w:rPr>
            </w:pPr>
            <w:r w:rsidRPr="00802BB0">
              <w:rPr>
                <w:b/>
                <w:bCs/>
                <w:sz w:val="22"/>
                <w:szCs w:val="22"/>
              </w:rPr>
              <w:t>(OR)</w:t>
            </w:r>
          </w:p>
        </w:tc>
        <w:tc>
          <w:tcPr>
            <w:tcW w:w="709" w:type="dxa"/>
            <w:shd w:val="clear" w:color="auto" w:fill="auto"/>
          </w:tcPr>
          <w:p w:rsidR="00917723" w:rsidRPr="00E67DC5" w:rsidRDefault="00917723" w:rsidP="00E67DC5">
            <w:pPr>
              <w:pStyle w:val="NormalWeb"/>
              <w:spacing w:before="0" w:beforeAutospacing="0" w:after="0" w:afterAutospacing="0"/>
              <w:rPr>
                <w:color w:val="FF0000"/>
                <w:sz w:val="22"/>
                <w:szCs w:val="22"/>
              </w:rPr>
            </w:pPr>
          </w:p>
        </w:tc>
        <w:tc>
          <w:tcPr>
            <w:tcW w:w="709" w:type="dxa"/>
            <w:gridSpan w:val="2"/>
            <w:shd w:val="clear" w:color="auto" w:fill="auto"/>
          </w:tcPr>
          <w:p w:rsidR="00917723" w:rsidRPr="00E67DC5" w:rsidRDefault="00917723" w:rsidP="00E67DC5">
            <w:pPr>
              <w:spacing w:after="0" w:line="240" w:lineRule="auto"/>
              <w:rPr>
                <w:rFonts w:ascii="Times New Roman" w:hAnsi="Times New Roman" w:cs="Times New Roman"/>
              </w:rPr>
            </w:pP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5.</w:t>
            </w: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917723" w:rsidRPr="00E67DC5" w:rsidRDefault="00917723" w:rsidP="00E67DC5">
            <w:pPr>
              <w:pStyle w:val="NormalWeb"/>
              <w:spacing w:before="0" w:beforeAutospacing="0" w:after="0" w:afterAutospacing="0"/>
              <w:rPr>
                <w:bCs/>
                <w:sz w:val="22"/>
                <w:szCs w:val="22"/>
              </w:rPr>
            </w:pPr>
            <w:r w:rsidRPr="00E67DC5">
              <w:rPr>
                <w:bCs/>
                <w:sz w:val="22"/>
                <w:szCs w:val="22"/>
              </w:rPr>
              <w:t xml:space="preserve">A random sample </w:t>
            </w:r>
            <w:proofErr w:type="gramStart"/>
            <w:r w:rsidRPr="00E67DC5">
              <w:rPr>
                <w:bCs/>
                <w:sz w:val="22"/>
                <w:szCs w:val="22"/>
              </w:rPr>
              <w:t>of  size</w:t>
            </w:r>
            <w:proofErr w:type="gramEnd"/>
            <w:r w:rsidRPr="00E67DC5">
              <w:rPr>
                <w:bCs/>
                <w:sz w:val="22"/>
                <w:szCs w:val="22"/>
              </w:rPr>
              <w:t xml:space="preserve"> 16 values form a normal population showed a mean of 53 and a sum of squares of deviations from the mean equals to 150. Obtain 95% confidence limits of the mean of the population.</w:t>
            </w:r>
          </w:p>
        </w:tc>
        <w:tc>
          <w:tcPr>
            <w:tcW w:w="709" w:type="dxa"/>
            <w:shd w:val="clear" w:color="auto" w:fill="auto"/>
          </w:tcPr>
          <w:p w:rsidR="00917723" w:rsidRPr="00E67DC5" w:rsidRDefault="00917723"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CO2</w:t>
            </w:r>
          </w:p>
        </w:tc>
        <w:tc>
          <w:tcPr>
            <w:tcW w:w="709" w:type="dxa"/>
            <w:gridSpan w:val="2"/>
            <w:shd w:val="clear" w:color="auto" w:fill="auto"/>
          </w:tcPr>
          <w:p w:rsidR="00165FCE" w:rsidRPr="00E67DC5" w:rsidRDefault="00165FCE" w:rsidP="00E67DC5">
            <w:pPr>
              <w:spacing w:after="0" w:line="240" w:lineRule="auto"/>
              <w:rPr>
                <w:rFonts w:ascii="Times New Roman" w:hAnsi="Times New Roman" w:cs="Times New Roman"/>
                <w:b/>
              </w:rPr>
            </w:pPr>
          </w:p>
          <w:p w:rsidR="00165FCE" w:rsidRPr="00E67DC5" w:rsidRDefault="00165FCE" w:rsidP="00E67DC5">
            <w:pPr>
              <w:spacing w:after="0" w:line="240" w:lineRule="auto"/>
              <w:rPr>
                <w:rFonts w:ascii="Times New Roman" w:hAnsi="Times New Roman" w:cs="Times New Roman"/>
                <w:b/>
              </w:rPr>
            </w:pPr>
          </w:p>
          <w:p w:rsidR="00917723" w:rsidRPr="00E67DC5" w:rsidRDefault="00917723"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b)</w:t>
            </w:r>
          </w:p>
        </w:tc>
        <w:tc>
          <w:tcPr>
            <w:tcW w:w="8363" w:type="dxa"/>
            <w:shd w:val="clear" w:color="auto" w:fill="auto"/>
          </w:tcPr>
          <w:p w:rsidR="00917723" w:rsidRPr="00E67DC5" w:rsidRDefault="00917723" w:rsidP="00E67DC5">
            <w:pPr>
              <w:pStyle w:val="NormalWeb"/>
              <w:spacing w:before="0" w:beforeAutospacing="0" w:after="0" w:afterAutospacing="0"/>
              <w:rPr>
                <w:bCs/>
                <w:sz w:val="22"/>
                <w:szCs w:val="22"/>
              </w:rPr>
            </w:pPr>
            <w:r w:rsidRPr="00E67DC5">
              <w:rPr>
                <w:bCs/>
                <w:sz w:val="22"/>
                <w:szCs w:val="22"/>
              </w:rPr>
              <w:t>Scores obtained in a shooting competition by soldiers before and after intensive training are given below</w:t>
            </w:r>
          </w:p>
          <w:tbl>
            <w:tblPr>
              <w:tblStyle w:val="TableGrid"/>
              <w:tblW w:w="0" w:type="auto"/>
              <w:tblLayout w:type="fixed"/>
              <w:tblLook w:val="04A0" w:firstRow="1" w:lastRow="0" w:firstColumn="1" w:lastColumn="0" w:noHBand="0" w:noVBand="1"/>
            </w:tblPr>
            <w:tblGrid>
              <w:gridCol w:w="879"/>
              <w:gridCol w:w="599"/>
              <w:gridCol w:w="739"/>
              <w:gridCol w:w="739"/>
              <w:gridCol w:w="739"/>
              <w:gridCol w:w="739"/>
              <w:gridCol w:w="739"/>
              <w:gridCol w:w="739"/>
              <w:gridCol w:w="740"/>
              <w:gridCol w:w="740"/>
              <w:gridCol w:w="740"/>
            </w:tblGrid>
            <w:tr w:rsidR="00917723" w:rsidRPr="00E67DC5" w:rsidTr="00DB41FA">
              <w:tc>
                <w:tcPr>
                  <w:tcW w:w="87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Before</w:t>
                  </w:r>
                </w:p>
              </w:tc>
              <w:tc>
                <w:tcPr>
                  <w:tcW w:w="59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67</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24</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57</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55</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63</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54</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56</w:t>
                  </w:r>
                </w:p>
              </w:tc>
              <w:tc>
                <w:tcPr>
                  <w:tcW w:w="740"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68</w:t>
                  </w:r>
                </w:p>
              </w:tc>
              <w:tc>
                <w:tcPr>
                  <w:tcW w:w="740"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33</w:t>
                  </w:r>
                </w:p>
              </w:tc>
              <w:tc>
                <w:tcPr>
                  <w:tcW w:w="740"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43</w:t>
                  </w:r>
                </w:p>
              </w:tc>
            </w:tr>
            <w:tr w:rsidR="00917723" w:rsidRPr="00E67DC5" w:rsidTr="00DB41FA">
              <w:tc>
                <w:tcPr>
                  <w:tcW w:w="87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After</w:t>
                  </w:r>
                </w:p>
              </w:tc>
              <w:tc>
                <w:tcPr>
                  <w:tcW w:w="59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70</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38</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58</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58</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56</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67</w:t>
                  </w:r>
                </w:p>
              </w:tc>
              <w:tc>
                <w:tcPr>
                  <w:tcW w:w="739"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68</w:t>
                  </w:r>
                </w:p>
              </w:tc>
              <w:tc>
                <w:tcPr>
                  <w:tcW w:w="740"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75</w:t>
                  </w:r>
                </w:p>
              </w:tc>
              <w:tc>
                <w:tcPr>
                  <w:tcW w:w="740"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42</w:t>
                  </w:r>
                </w:p>
              </w:tc>
              <w:tc>
                <w:tcPr>
                  <w:tcW w:w="740"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38</w:t>
                  </w:r>
                </w:p>
              </w:tc>
            </w:tr>
          </w:tbl>
          <w:p w:rsidR="00917723" w:rsidRPr="00E67DC5" w:rsidRDefault="00917723" w:rsidP="00E67DC5">
            <w:pPr>
              <w:pStyle w:val="NormalWeb"/>
              <w:spacing w:before="0" w:beforeAutospacing="0" w:after="0" w:afterAutospacing="0"/>
              <w:rPr>
                <w:bCs/>
                <w:sz w:val="22"/>
                <w:szCs w:val="22"/>
              </w:rPr>
            </w:pPr>
            <w:r w:rsidRPr="00E67DC5">
              <w:rPr>
                <w:bCs/>
                <w:sz w:val="22"/>
                <w:szCs w:val="22"/>
              </w:rPr>
              <w:t xml:space="preserve"> Test whether intensive training is useful at 0.01 </w:t>
            </w:r>
            <w:proofErr w:type="gramStart"/>
            <w:r w:rsidRPr="00E67DC5">
              <w:rPr>
                <w:bCs/>
                <w:sz w:val="22"/>
                <w:szCs w:val="22"/>
              </w:rPr>
              <w:t>level</w:t>
            </w:r>
            <w:proofErr w:type="gramEnd"/>
            <w:r w:rsidRPr="00E67DC5">
              <w:rPr>
                <w:bCs/>
                <w:sz w:val="22"/>
                <w:szCs w:val="22"/>
              </w:rPr>
              <w:t>.</w:t>
            </w:r>
          </w:p>
        </w:tc>
        <w:tc>
          <w:tcPr>
            <w:tcW w:w="709" w:type="dxa"/>
            <w:shd w:val="clear" w:color="auto" w:fill="auto"/>
          </w:tcPr>
          <w:p w:rsidR="00917723" w:rsidRPr="00E67DC5" w:rsidRDefault="00917723"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CO2</w:t>
            </w:r>
          </w:p>
        </w:tc>
        <w:tc>
          <w:tcPr>
            <w:tcW w:w="709" w:type="dxa"/>
            <w:gridSpan w:val="2"/>
            <w:shd w:val="clear" w:color="auto" w:fill="auto"/>
          </w:tcPr>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917723" w:rsidRDefault="00917723" w:rsidP="00E67DC5">
            <w:pPr>
              <w:spacing w:after="0" w:line="240" w:lineRule="auto"/>
              <w:rPr>
                <w:rFonts w:ascii="Times New Roman" w:hAnsi="Times New Roman" w:cs="Times New Roman"/>
                <w:b/>
              </w:rPr>
            </w:pPr>
            <w:r w:rsidRPr="00E67DC5">
              <w:rPr>
                <w:rFonts w:ascii="Times New Roman" w:hAnsi="Times New Roman" w:cs="Times New Roman"/>
                <w:b/>
              </w:rPr>
              <w:t>5M</w:t>
            </w:r>
          </w:p>
          <w:p w:rsidR="00C02D27" w:rsidRPr="00E67DC5" w:rsidRDefault="00C02D27" w:rsidP="00E67DC5">
            <w:pPr>
              <w:spacing w:after="0" w:line="240" w:lineRule="auto"/>
              <w:rPr>
                <w:rFonts w:ascii="Times New Roman" w:hAnsi="Times New Roman" w:cs="Times New Roman"/>
                <w:b/>
              </w:rPr>
            </w:pPr>
          </w:p>
        </w:tc>
      </w:tr>
      <w:tr w:rsidR="00917723" w:rsidRPr="00E67DC5" w:rsidTr="00541B8C">
        <w:tc>
          <w:tcPr>
            <w:tcW w:w="10632" w:type="dxa"/>
            <w:gridSpan w:val="6"/>
            <w:shd w:val="clear" w:color="auto" w:fill="auto"/>
          </w:tcPr>
          <w:p w:rsidR="00C02D27" w:rsidRDefault="00C02D27" w:rsidP="00C02D27">
            <w:pPr>
              <w:spacing w:after="0" w:line="240" w:lineRule="auto"/>
              <w:jc w:val="right"/>
              <w:rPr>
                <w:rFonts w:ascii="Times New Roman" w:hAnsi="Times New Roman" w:cs="Times New Roman"/>
                <w:b/>
              </w:rPr>
            </w:pPr>
            <w:r>
              <w:rPr>
                <w:rFonts w:ascii="Times New Roman" w:hAnsi="Times New Roman" w:cs="Times New Roman"/>
                <w:b/>
              </w:rPr>
              <w:t>P.T.O</w:t>
            </w:r>
          </w:p>
          <w:p w:rsidR="00595613" w:rsidRDefault="00595613" w:rsidP="00E67DC5">
            <w:pPr>
              <w:spacing w:after="0" w:line="240" w:lineRule="auto"/>
              <w:jc w:val="center"/>
              <w:rPr>
                <w:rFonts w:ascii="Times New Roman" w:hAnsi="Times New Roman" w:cs="Times New Roman"/>
                <w:b/>
              </w:rPr>
            </w:pPr>
          </w:p>
          <w:p w:rsidR="00595613" w:rsidRDefault="00595613" w:rsidP="00595613">
            <w:pPr>
              <w:spacing w:after="0" w:line="240" w:lineRule="auto"/>
              <w:jc w:val="right"/>
              <w:rPr>
                <w:rFonts w:ascii="Times New Roman" w:hAnsi="Times New Roman" w:cs="Times New Roman"/>
                <w:b/>
              </w:rPr>
            </w:pPr>
            <w:r w:rsidRPr="00D638C0">
              <w:rPr>
                <w:rFonts w:ascii="Times New Roman" w:hAnsi="Times New Roman"/>
                <w:b/>
                <w:color w:val="000000" w:themeColor="text1"/>
                <w:sz w:val="32"/>
                <w:szCs w:val="32"/>
              </w:rPr>
              <w:t>18MA003</w:t>
            </w:r>
          </w:p>
          <w:p w:rsidR="00917723" w:rsidRPr="00E67DC5" w:rsidRDefault="00917723" w:rsidP="00E67DC5">
            <w:pPr>
              <w:spacing w:after="0" w:line="240" w:lineRule="auto"/>
              <w:jc w:val="center"/>
              <w:rPr>
                <w:rFonts w:ascii="Times New Roman" w:hAnsi="Times New Roman" w:cs="Times New Roman"/>
              </w:rPr>
            </w:pPr>
            <w:r w:rsidRPr="00E67DC5">
              <w:rPr>
                <w:rFonts w:ascii="Times New Roman" w:hAnsi="Times New Roman" w:cs="Times New Roman"/>
                <w:b/>
              </w:rPr>
              <w:t>Unit - III</w:t>
            </w: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lastRenderedPageBreak/>
              <w:t>6.</w:t>
            </w: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917723" w:rsidRPr="00E67DC5" w:rsidRDefault="00917723" w:rsidP="00E67DC5">
            <w:pPr>
              <w:pStyle w:val="NormalWeb"/>
              <w:spacing w:before="0" w:beforeAutospacing="0" w:after="0" w:afterAutospacing="0"/>
              <w:rPr>
                <w:bCs/>
                <w:sz w:val="22"/>
                <w:szCs w:val="22"/>
              </w:rPr>
            </w:pPr>
            <w:r w:rsidRPr="00E67DC5">
              <w:rPr>
                <w:bCs/>
                <w:sz w:val="22"/>
                <w:szCs w:val="22"/>
              </w:rPr>
              <w:t>Three different machines are used for a production. On the basis of the outputs, test whether the machines are equally effective</w:t>
            </w:r>
          </w:p>
          <w:tbl>
            <w:tblPr>
              <w:tblStyle w:val="TableGrid"/>
              <w:tblW w:w="0" w:type="auto"/>
              <w:tblLayout w:type="fixed"/>
              <w:tblLook w:val="04A0" w:firstRow="1" w:lastRow="0" w:firstColumn="1" w:lastColumn="0" w:noHBand="0" w:noVBand="1"/>
            </w:tblPr>
            <w:tblGrid>
              <w:gridCol w:w="1355"/>
              <w:gridCol w:w="1355"/>
              <w:gridCol w:w="1355"/>
              <w:gridCol w:w="1355"/>
              <w:gridCol w:w="1356"/>
            </w:tblGrid>
            <w:tr w:rsidR="00917723" w:rsidRPr="00E67DC5" w:rsidTr="007125A5">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Machine 1</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10</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11</w:t>
                  </w:r>
                </w:p>
              </w:tc>
              <w:tc>
                <w:tcPr>
                  <w:tcW w:w="1356"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10</w:t>
                  </w:r>
                </w:p>
              </w:tc>
            </w:tr>
            <w:tr w:rsidR="00917723" w:rsidRPr="00E67DC5" w:rsidTr="007125A5">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Machine 2</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9</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7</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5</w:t>
                  </w:r>
                </w:p>
              </w:tc>
              <w:tc>
                <w:tcPr>
                  <w:tcW w:w="1356"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6</w:t>
                  </w:r>
                </w:p>
              </w:tc>
            </w:tr>
            <w:tr w:rsidR="00917723" w:rsidRPr="00E67DC5" w:rsidTr="007125A5">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Machine 3</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20</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16</w:t>
                  </w:r>
                </w:p>
              </w:tc>
              <w:tc>
                <w:tcPr>
                  <w:tcW w:w="1355"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10</w:t>
                  </w:r>
                </w:p>
              </w:tc>
              <w:tc>
                <w:tcPr>
                  <w:tcW w:w="1356" w:type="dxa"/>
                </w:tcPr>
                <w:p w:rsidR="00917723" w:rsidRPr="00E67DC5" w:rsidRDefault="00917723" w:rsidP="00E67DC5">
                  <w:pPr>
                    <w:pStyle w:val="NormalWeb"/>
                    <w:spacing w:before="0" w:beforeAutospacing="0" w:after="0" w:afterAutospacing="0"/>
                    <w:rPr>
                      <w:bCs/>
                      <w:sz w:val="22"/>
                      <w:szCs w:val="22"/>
                    </w:rPr>
                  </w:pPr>
                  <w:r w:rsidRPr="00E67DC5">
                    <w:rPr>
                      <w:bCs/>
                      <w:sz w:val="22"/>
                      <w:szCs w:val="22"/>
                    </w:rPr>
                    <w:t>4</w:t>
                  </w:r>
                </w:p>
              </w:tc>
            </w:tr>
          </w:tbl>
          <w:p w:rsidR="00917723" w:rsidRPr="00E67DC5" w:rsidRDefault="00917723" w:rsidP="00E67DC5">
            <w:pPr>
              <w:pStyle w:val="NormalWeb"/>
              <w:spacing w:before="0" w:beforeAutospacing="0" w:after="0" w:afterAutospacing="0"/>
              <w:rPr>
                <w:bCs/>
                <w:sz w:val="22"/>
                <w:szCs w:val="22"/>
              </w:rPr>
            </w:pPr>
          </w:p>
        </w:tc>
        <w:tc>
          <w:tcPr>
            <w:tcW w:w="709" w:type="dxa"/>
            <w:shd w:val="clear" w:color="auto" w:fill="auto"/>
          </w:tcPr>
          <w:p w:rsidR="00917723" w:rsidRPr="00E67DC5" w:rsidRDefault="00917723"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CO3</w:t>
            </w:r>
          </w:p>
        </w:tc>
        <w:tc>
          <w:tcPr>
            <w:tcW w:w="709" w:type="dxa"/>
            <w:gridSpan w:val="2"/>
            <w:shd w:val="clear" w:color="auto" w:fill="auto"/>
          </w:tcPr>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917723" w:rsidRPr="00E67DC5" w:rsidRDefault="00917723" w:rsidP="00E67DC5">
            <w:pPr>
              <w:spacing w:after="0" w:line="240" w:lineRule="auto"/>
              <w:rPr>
                <w:rFonts w:ascii="Times New Roman" w:hAnsi="Times New Roman" w:cs="Times New Roman"/>
                <w:b/>
              </w:rPr>
            </w:pPr>
            <w:r w:rsidRPr="00E67DC5">
              <w:rPr>
                <w:rFonts w:ascii="Times New Roman" w:hAnsi="Times New Roman" w:cs="Times New Roman"/>
                <w:b/>
              </w:rPr>
              <w:t>10M</w:t>
            </w:r>
          </w:p>
        </w:tc>
      </w:tr>
      <w:tr w:rsidR="00917723" w:rsidRPr="00E67DC5" w:rsidTr="00541B8C">
        <w:tc>
          <w:tcPr>
            <w:tcW w:w="413" w:type="dxa"/>
            <w:shd w:val="clear" w:color="auto" w:fill="auto"/>
          </w:tcPr>
          <w:p w:rsidR="00917723" w:rsidRPr="00E67DC5" w:rsidRDefault="00917723" w:rsidP="00E67DC5">
            <w:pPr>
              <w:spacing w:after="0" w:line="240" w:lineRule="auto"/>
              <w:rPr>
                <w:rFonts w:ascii="Times New Roman" w:hAnsi="Times New Roman" w:cs="Times New Roman"/>
              </w:rPr>
            </w:pPr>
          </w:p>
        </w:tc>
        <w:tc>
          <w:tcPr>
            <w:tcW w:w="438" w:type="dxa"/>
            <w:shd w:val="clear" w:color="auto" w:fill="auto"/>
          </w:tcPr>
          <w:p w:rsidR="00917723" w:rsidRPr="00E67DC5" w:rsidRDefault="00917723" w:rsidP="00E67DC5">
            <w:pPr>
              <w:spacing w:after="0" w:line="240" w:lineRule="auto"/>
              <w:rPr>
                <w:rFonts w:ascii="Times New Roman" w:hAnsi="Times New Roman" w:cs="Times New Roman"/>
              </w:rPr>
            </w:pPr>
          </w:p>
        </w:tc>
        <w:tc>
          <w:tcPr>
            <w:tcW w:w="8363" w:type="dxa"/>
            <w:shd w:val="clear" w:color="auto" w:fill="auto"/>
          </w:tcPr>
          <w:p w:rsidR="00917723" w:rsidRPr="00E67DC5" w:rsidRDefault="00802BB0" w:rsidP="00E67DC5">
            <w:pPr>
              <w:pStyle w:val="NormalWeb"/>
              <w:spacing w:before="0" w:beforeAutospacing="0" w:after="0" w:afterAutospacing="0"/>
              <w:jc w:val="center"/>
              <w:rPr>
                <w:bCs/>
                <w:sz w:val="22"/>
                <w:szCs w:val="22"/>
              </w:rPr>
            </w:pPr>
            <w:r w:rsidRPr="00802BB0">
              <w:rPr>
                <w:b/>
                <w:bCs/>
                <w:sz w:val="22"/>
                <w:szCs w:val="22"/>
              </w:rPr>
              <w:t>(OR)</w:t>
            </w:r>
          </w:p>
        </w:tc>
        <w:tc>
          <w:tcPr>
            <w:tcW w:w="709" w:type="dxa"/>
            <w:shd w:val="clear" w:color="auto" w:fill="auto"/>
          </w:tcPr>
          <w:p w:rsidR="00917723" w:rsidRPr="00E67DC5" w:rsidRDefault="00917723" w:rsidP="00E67DC5">
            <w:pPr>
              <w:pStyle w:val="NormalWeb"/>
              <w:spacing w:before="0" w:beforeAutospacing="0" w:after="0" w:afterAutospacing="0"/>
              <w:rPr>
                <w:color w:val="FF0000"/>
                <w:sz w:val="22"/>
                <w:szCs w:val="22"/>
              </w:rPr>
            </w:pPr>
          </w:p>
        </w:tc>
        <w:tc>
          <w:tcPr>
            <w:tcW w:w="709" w:type="dxa"/>
            <w:gridSpan w:val="2"/>
            <w:shd w:val="clear" w:color="auto" w:fill="auto"/>
          </w:tcPr>
          <w:p w:rsidR="00917723" w:rsidRPr="00E67DC5" w:rsidRDefault="00917723" w:rsidP="00E67DC5">
            <w:pPr>
              <w:spacing w:after="0" w:line="240" w:lineRule="auto"/>
              <w:rPr>
                <w:rFonts w:ascii="Times New Roman" w:hAnsi="Times New Roman" w:cs="Times New Roman"/>
              </w:rPr>
            </w:pPr>
          </w:p>
        </w:tc>
      </w:tr>
      <w:tr w:rsidR="00D025FE" w:rsidRPr="00E67DC5" w:rsidTr="00541B8C">
        <w:tc>
          <w:tcPr>
            <w:tcW w:w="413"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7.</w:t>
            </w:r>
          </w:p>
        </w:tc>
        <w:tc>
          <w:tcPr>
            <w:tcW w:w="438"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D025FE" w:rsidRPr="00E67DC5" w:rsidRDefault="00D025FE" w:rsidP="00E67DC5">
            <w:pPr>
              <w:spacing w:after="0" w:line="240" w:lineRule="auto"/>
              <w:jc w:val="both"/>
              <w:rPr>
                <w:rFonts w:ascii="Times New Roman" w:eastAsia="Times New Roman" w:hAnsi="Times New Roman" w:cs="Times New Roman"/>
              </w:rPr>
            </w:pPr>
            <w:r w:rsidRPr="00E67DC5">
              <w:rPr>
                <w:rFonts w:ascii="Times New Roman" w:eastAsia="Times New Roman" w:hAnsi="Times New Roman" w:cs="Times New Roman"/>
              </w:rPr>
              <w:t>The lapping process which is used to grind certain silicon wafers to the proper thickness is acceptable only if</w:t>
            </w:r>
            <w:r w:rsidRPr="00E67DC5">
              <w:rPr>
                <w:rFonts w:ascii="Times New Roman" w:eastAsia="Times New Roman" w:hAnsi="Times New Roman" w:cs="Times New Roman"/>
                <w:position w:val="-6"/>
              </w:rPr>
              <w:object w:dxaOrig="240" w:dyaOrig="220" w14:anchorId="5686EE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6" o:title=""/>
                </v:shape>
                <o:OLEObject Type="Embed" ProgID="Equation.DSMT4" ShapeID="_x0000_i1025" DrawAspect="Content" ObjectID="_1688650126" r:id="rId7"/>
              </w:object>
            </w:r>
            <w:r w:rsidRPr="00E67DC5">
              <w:rPr>
                <w:rFonts w:ascii="Times New Roman" w:eastAsia="Times New Roman" w:hAnsi="Times New Roman" w:cs="Times New Roman"/>
              </w:rPr>
              <w:t xml:space="preserve">, the population standard deviation of the thickness of dice cut from the wafers is </w:t>
            </w:r>
            <w:proofErr w:type="gramStart"/>
            <w:r w:rsidRPr="00E67DC5">
              <w:rPr>
                <w:rFonts w:ascii="Times New Roman" w:eastAsia="Times New Roman" w:hAnsi="Times New Roman" w:cs="Times New Roman"/>
              </w:rPr>
              <w:t>at most 0.50 mil</w:t>
            </w:r>
            <w:proofErr w:type="gramEnd"/>
            <w:r w:rsidRPr="00E67DC5">
              <w:rPr>
                <w:rFonts w:ascii="Times New Roman" w:eastAsia="Times New Roman" w:hAnsi="Times New Roman" w:cs="Times New Roman"/>
              </w:rPr>
              <w:t xml:space="preserve">. Use the 0.05 level of significance to test the null hypothesis </w:t>
            </w:r>
            <w:r w:rsidRPr="00E67DC5">
              <w:rPr>
                <w:rFonts w:ascii="Times New Roman" w:eastAsia="Times New Roman" w:hAnsi="Times New Roman" w:cs="Times New Roman"/>
                <w:position w:val="-6"/>
              </w:rPr>
              <w:object w:dxaOrig="240" w:dyaOrig="220" w14:anchorId="1183FAC1">
                <v:shape id="_x0000_i1026" type="#_x0000_t75" style="width:12pt;height:11.25pt" o:ole="">
                  <v:imagedata r:id="rId6" o:title=""/>
                </v:shape>
                <o:OLEObject Type="Embed" ProgID="Equation.DSMT4" ShapeID="_x0000_i1026" DrawAspect="Content" ObjectID="_1688650127" r:id="rId8"/>
              </w:object>
            </w:r>
            <w:r w:rsidRPr="00E67DC5">
              <w:rPr>
                <w:rFonts w:ascii="Times New Roman" w:eastAsia="Times New Roman" w:hAnsi="Times New Roman" w:cs="Times New Roman"/>
              </w:rPr>
              <w:t xml:space="preserve">=0.50 against the alternative hypothesis </w:t>
            </w:r>
            <w:r w:rsidRPr="00E67DC5">
              <w:rPr>
                <w:rFonts w:ascii="Times New Roman" w:eastAsia="Times New Roman" w:hAnsi="Times New Roman" w:cs="Times New Roman"/>
                <w:position w:val="-6"/>
              </w:rPr>
              <w:object w:dxaOrig="240" w:dyaOrig="220" w14:anchorId="0F376E25">
                <v:shape id="_x0000_i1027" type="#_x0000_t75" style="width:12pt;height:11.25pt" o:ole="">
                  <v:imagedata r:id="rId6" o:title=""/>
                </v:shape>
                <o:OLEObject Type="Embed" ProgID="Equation.DSMT4" ShapeID="_x0000_i1027" DrawAspect="Content" ObjectID="_1688650128" r:id="rId9"/>
              </w:object>
            </w:r>
            <w:r w:rsidRPr="00E67DC5">
              <w:rPr>
                <w:rFonts w:ascii="Times New Roman" w:eastAsia="Times New Roman" w:hAnsi="Times New Roman" w:cs="Times New Roman"/>
              </w:rPr>
              <w:t xml:space="preserve">&gt; 0.50, if the thickness of 15 dice cut from such wafers have a standard deviation </w:t>
            </w:r>
            <w:proofErr w:type="gramStart"/>
            <w:r w:rsidRPr="00E67DC5">
              <w:rPr>
                <w:rFonts w:ascii="Times New Roman" w:eastAsia="Times New Roman" w:hAnsi="Times New Roman" w:cs="Times New Roman"/>
              </w:rPr>
              <w:t>of 0.64 mil</w:t>
            </w:r>
            <w:proofErr w:type="gramEnd"/>
            <w:r w:rsidRPr="00E67DC5">
              <w:rPr>
                <w:rFonts w:ascii="Times New Roman" w:eastAsia="Times New Roman" w:hAnsi="Times New Roman" w:cs="Times New Roman"/>
              </w:rPr>
              <w:t>.</w:t>
            </w:r>
          </w:p>
        </w:tc>
        <w:tc>
          <w:tcPr>
            <w:tcW w:w="709" w:type="dxa"/>
            <w:shd w:val="clear" w:color="auto" w:fill="auto"/>
          </w:tcPr>
          <w:p w:rsidR="00D025FE" w:rsidRPr="00E67DC5" w:rsidRDefault="00D025FE"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CO3</w:t>
            </w:r>
          </w:p>
        </w:tc>
        <w:tc>
          <w:tcPr>
            <w:tcW w:w="709" w:type="dxa"/>
            <w:gridSpan w:val="2"/>
            <w:shd w:val="clear" w:color="auto" w:fill="auto"/>
          </w:tcPr>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D025FE" w:rsidRPr="00E67DC5" w:rsidRDefault="00D025FE"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D025FE" w:rsidRPr="00E67DC5" w:rsidTr="00541B8C">
        <w:tc>
          <w:tcPr>
            <w:tcW w:w="413" w:type="dxa"/>
            <w:shd w:val="clear" w:color="auto" w:fill="auto"/>
          </w:tcPr>
          <w:p w:rsidR="00D025FE" w:rsidRPr="00E67DC5" w:rsidRDefault="00D025FE" w:rsidP="00E67DC5">
            <w:pPr>
              <w:spacing w:after="0" w:line="240" w:lineRule="auto"/>
              <w:rPr>
                <w:rFonts w:ascii="Times New Roman" w:hAnsi="Times New Roman" w:cs="Times New Roman"/>
              </w:rPr>
            </w:pPr>
          </w:p>
        </w:tc>
        <w:tc>
          <w:tcPr>
            <w:tcW w:w="438"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b)</w:t>
            </w:r>
          </w:p>
        </w:tc>
        <w:tc>
          <w:tcPr>
            <w:tcW w:w="8363" w:type="dxa"/>
            <w:shd w:val="clear" w:color="auto" w:fill="auto"/>
          </w:tcPr>
          <w:p w:rsidR="00D025FE" w:rsidRPr="00E67DC5" w:rsidRDefault="00D025FE" w:rsidP="00E67DC5">
            <w:pPr>
              <w:spacing w:after="0" w:line="240" w:lineRule="auto"/>
              <w:jc w:val="both"/>
              <w:rPr>
                <w:rFonts w:ascii="Times New Roman" w:hAnsi="Times New Roman" w:cs="Times New Roman"/>
              </w:rPr>
            </w:pPr>
            <w:r w:rsidRPr="00E67DC5">
              <w:rPr>
                <w:rFonts w:ascii="Times New Roman" w:hAnsi="Times New Roman" w:cs="Times New Roman"/>
              </w:rPr>
              <w:t xml:space="preserve">In a random sample of 600 cars making a right turn at a certain intersection, 157 pulled into wrong lane. Test the null hypothesis that actually 30% of all drivers make this mistake at the given intersection, using the alternative hypothesis p </w:t>
            </w:r>
            <w:r w:rsidRPr="00E67DC5">
              <w:rPr>
                <w:rFonts w:ascii="Times New Roman" w:hAnsi="Times New Roman" w:cs="Times New Roman"/>
                <w:position w:val="-4"/>
              </w:rPr>
              <w:object w:dxaOrig="220" w:dyaOrig="220" w14:anchorId="193B3077">
                <v:shape id="_x0000_i1028" type="#_x0000_t75" style="width:11.25pt;height:11.25pt" o:ole="">
                  <v:imagedata r:id="rId10" o:title=""/>
                </v:shape>
                <o:OLEObject Type="Embed" ProgID="Equation.DSMT4" ShapeID="_x0000_i1028" DrawAspect="Content" ObjectID="_1688650129" r:id="rId11"/>
              </w:object>
            </w:r>
            <w:r w:rsidRPr="00E67DC5">
              <w:rPr>
                <w:rFonts w:ascii="Times New Roman" w:hAnsi="Times New Roman" w:cs="Times New Roman"/>
              </w:rPr>
              <w:t xml:space="preserve"> 0.30 and the level of significance </w:t>
            </w:r>
            <w:r w:rsidRPr="00E67DC5">
              <w:rPr>
                <w:rFonts w:ascii="Times New Roman" w:hAnsi="Times New Roman" w:cs="Times New Roman"/>
                <w:position w:val="-6"/>
              </w:rPr>
              <w:object w:dxaOrig="240" w:dyaOrig="220" w14:anchorId="0EBF023A">
                <v:shape id="_x0000_i1029" type="#_x0000_t75" style="width:12pt;height:11.25pt" o:ole="">
                  <v:imagedata r:id="rId12" o:title=""/>
                </v:shape>
                <o:OLEObject Type="Embed" ProgID="Equation.DSMT4" ShapeID="_x0000_i1029" DrawAspect="Content" ObjectID="_1688650130" r:id="rId13"/>
              </w:object>
            </w:r>
            <w:r w:rsidRPr="00E67DC5">
              <w:rPr>
                <w:rFonts w:ascii="Times New Roman" w:hAnsi="Times New Roman" w:cs="Times New Roman"/>
              </w:rPr>
              <w:t xml:space="preserve">= 0.05. </w:t>
            </w:r>
          </w:p>
        </w:tc>
        <w:tc>
          <w:tcPr>
            <w:tcW w:w="709" w:type="dxa"/>
            <w:shd w:val="clear" w:color="auto" w:fill="auto"/>
          </w:tcPr>
          <w:p w:rsidR="00D025FE" w:rsidRPr="00E67DC5" w:rsidRDefault="00D025FE"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CO3</w:t>
            </w:r>
          </w:p>
        </w:tc>
        <w:tc>
          <w:tcPr>
            <w:tcW w:w="709" w:type="dxa"/>
            <w:gridSpan w:val="2"/>
            <w:shd w:val="clear" w:color="auto" w:fill="auto"/>
          </w:tcPr>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D025FE" w:rsidRPr="00E67DC5" w:rsidRDefault="00D025FE"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D025FE" w:rsidRPr="00E67DC5" w:rsidTr="00541B8C">
        <w:tc>
          <w:tcPr>
            <w:tcW w:w="10632" w:type="dxa"/>
            <w:gridSpan w:val="6"/>
            <w:shd w:val="clear" w:color="auto" w:fill="auto"/>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b/>
              </w:rPr>
              <w:t>Unit - IV</w:t>
            </w:r>
          </w:p>
        </w:tc>
      </w:tr>
      <w:tr w:rsidR="00D025FE" w:rsidRPr="00E67DC5" w:rsidTr="00541B8C">
        <w:tc>
          <w:tcPr>
            <w:tcW w:w="413"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8.</w:t>
            </w:r>
          </w:p>
        </w:tc>
        <w:tc>
          <w:tcPr>
            <w:tcW w:w="438"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tcPr>
          <w:p w:rsidR="00D025FE" w:rsidRPr="00E67DC5" w:rsidRDefault="00D025FE" w:rsidP="00E67DC5">
            <w:pPr>
              <w:pStyle w:val="NormalWeb"/>
              <w:spacing w:before="0" w:beforeAutospacing="0" w:after="0" w:afterAutospacing="0"/>
              <w:rPr>
                <w:bCs/>
                <w:sz w:val="22"/>
                <w:szCs w:val="22"/>
              </w:rPr>
            </w:pPr>
            <w:r w:rsidRPr="00E67DC5">
              <w:rPr>
                <w:bCs/>
                <w:sz w:val="22"/>
                <w:szCs w:val="22"/>
              </w:rPr>
              <w:t>Calculate coefficient of correlation between X and Y</w:t>
            </w:r>
          </w:p>
          <w:tbl>
            <w:tblPr>
              <w:tblStyle w:val="TableGrid"/>
              <w:tblW w:w="0" w:type="auto"/>
              <w:tblLayout w:type="fixed"/>
              <w:tblLook w:val="04A0" w:firstRow="1" w:lastRow="0" w:firstColumn="1" w:lastColumn="0" w:noHBand="0" w:noVBand="1"/>
            </w:tblPr>
            <w:tblGrid>
              <w:gridCol w:w="813"/>
              <w:gridCol w:w="813"/>
              <w:gridCol w:w="813"/>
              <w:gridCol w:w="813"/>
              <w:gridCol w:w="813"/>
              <w:gridCol w:w="813"/>
              <w:gridCol w:w="813"/>
              <w:gridCol w:w="813"/>
              <w:gridCol w:w="814"/>
              <w:gridCol w:w="814"/>
            </w:tblGrid>
            <w:tr w:rsidR="00D025FE" w:rsidRPr="00E67DC5" w:rsidTr="00E30C07">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X</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2</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3</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4</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5</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6</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7</w:t>
                  </w:r>
                </w:p>
              </w:tc>
              <w:tc>
                <w:tcPr>
                  <w:tcW w:w="814"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8</w:t>
                  </w:r>
                </w:p>
              </w:tc>
              <w:tc>
                <w:tcPr>
                  <w:tcW w:w="814"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9</w:t>
                  </w:r>
                </w:p>
              </w:tc>
            </w:tr>
            <w:tr w:rsidR="00D025FE" w:rsidRPr="00E67DC5" w:rsidTr="00E30C07">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Y</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12</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11</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13</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15</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14</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17</w:t>
                  </w:r>
                </w:p>
              </w:tc>
              <w:tc>
                <w:tcPr>
                  <w:tcW w:w="813"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16</w:t>
                  </w:r>
                </w:p>
              </w:tc>
              <w:tc>
                <w:tcPr>
                  <w:tcW w:w="814"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19</w:t>
                  </w:r>
                </w:p>
              </w:tc>
              <w:tc>
                <w:tcPr>
                  <w:tcW w:w="814"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18</w:t>
                  </w:r>
                </w:p>
              </w:tc>
            </w:tr>
          </w:tbl>
          <w:p w:rsidR="00D025FE" w:rsidRPr="00E67DC5" w:rsidRDefault="00D025FE" w:rsidP="00E67DC5">
            <w:pPr>
              <w:pStyle w:val="NormalWeb"/>
              <w:spacing w:before="0" w:beforeAutospacing="0" w:after="0" w:afterAutospacing="0"/>
              <w:rPr>
                <w:bCs/>
                <w:sz w:val="22"/>
                <w:szCs w:val="22"/>
              </w:rPr>
            </w:pPr>
          </w:p>
        </w:tc>
        <w:tc>
          <w:tcPr>
            <w:tcW w:w="709" w:type="dxa"/>
            <w:shd w:val="clear" w:color="auto" w:fill="auto"/>
          </w:tcPr>
          <w:p w:rsidR="00D025FE" w:rsidRPr="00E67DC5" w:rsidRDefault="00D025FE"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CO4</w:t>
            </w:r>
          </w:p>
        </w:tc>
        <w:tc>
          <w:tcPr>
            <w:tcW w:w="709" w:type="dxa"/>
            <w:gridSpan w:val="2"/>
            <w:shd w:val="clear" w:color="auto" w:fill="auto"/>
          </w:tcPr>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D025FE" w:rsidRPr="00E67DC5" w:rsidRDefault="00D025FE"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D025FE" w:rsidRPr="00E67DC5" w:rsidTr="00541B8C">
        <w:tc>
          <w:tcPr>
            <w:tcW w:w="413" w:type="dxa"/>
            <w:shd w:val="clear" w:color="auto" w:fill="auto"/>
          </w:tcPr>
          <w:p w:rsidR="00D025FE" w:rsidRPr="00E67DC5" w:rsidRDefault="00D025FE" w:rsidP="00E67DC5">
            <w:pPr>
              <w:spacing w:after="0" w:line="240" w:lineRule="auto"/>
              <w:rPr>
                <w:rFonts w:ascii="Times New Roman" w:hAnsi="Times New Roman" w:cs="Times New Roman"/>
              </w:rPr>
            </w:pPr>
          </w:p>
        </w:tc>
        <w:tc>
          <w:tcPr>
            <w:tcW w:w="438"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b)</w:t>
            </w:r>
          </w:p>
        </w:tc>
        <w:tc>
          <w:tcPr>
            <w:tcW w:w="8363" w:type="dxa"/>
            <w:shd w:val="clear" w:color="auto" w:fill="auto"/>
          </w:tcPr>
          <w:p w:rsidR="00D025FE" w:rsidRPr="00E67DC5" w:rsidRDefault="00D025FE" w:rsidP="00E67DC5">
            <w:pPr>
              <w:pStyle w:val="NormalWeb"/>
              <w:spacing w:before="0" w:beforeAutospacing="0" w:after="0" w:afterAutospacing="0"/>
              <w:rPr>
                <w:bCs/>
                <w:sz w:val="22"/>
                <w:szCs w:val="22"/>
              </w:rPr>
            </w:pPr>
            <w:r w:rsidRPr="00E67DC5">
              <w:rPr>
                <w:bCs/>
                <w:sz w:val="22"/>
                <w:szCs w:val="22"/>
              </w:rPr>
              <w:t>Fit a straight line to the following data by the method of least squares</w:t>
            </w:r>
          </w:p>
          <w:tbl>
            <w:tblPr>
              <w:tblStyle w:val="TableGrid"/>
              <w:tblW w:w="0" w:type="auto"/>
              <w:tblLayout w:type="fixed"/>
              <w:tblLook w:val="04A0" w:firstRow="1" w:lastRow="0" w:firstColumn="1" w:lastColumn="0" w:noHBand="0" w:noVBand="1"/>
            </w:tblPr>
            <w:tblGrid>
              <w:gridCol w:w="1355"/>
              <w:gridCol w:w="1355"/>
              <w:gridCol w:w="1355"/>
              <w:gridCol w:w="1355"/>
              <w:gridCol w:w="1356"/>
              <w:gridCol w:w="1356"/>
            </w:tblGrid>
            <w:tr w:rsidR="00D025FE" w:rsidRPr="00E67DC5" w:rsidTr="007125A5">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x</w:t>
                  </w:r>
                </w:p>
              </w:tc>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w:t>
                  </w:r>
                </w:p>
              </w:tc>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5</w:t>
                  </w:r>
                </w:p>
              </w:tc>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7</w:t>
                  </w:r>
                </w:p>
              </w:tc>
              <w:tc>
                <w:tcPr>
                  <w:tcW w:w="1356"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9</w:t>
                  </w:r>
                </w:p>
              </w:tc>
              <w:tc>
                <w:tcPr>
                  <w:tcW w:w="1356"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12</w:t>
                  </w:r>
                </w:p>
              </w:tc>
            </w:tr>
            <w:tr w:rsidR="00D025FE" w:rsidRPr="00E67DC5" w:rsidTr="007125A5">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y</w:t>
                  </w:r>
                </w:p>
              </w:tc>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10</w:t>
                  </w:r>
                </w:p>
              </w:tc>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15</w:t>
                  </w:r>
                </w:p>
              </w:tc>
              <w:tc>
                <w:tcPr>
                  <w:tcW w:w="1355"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12</w:t>
                  </w:r>
                </w:p>
              </w:tc>
              <w:tc>
                <w:tcPr>
                  <w:tcW w:w="1356"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15</w:t>
                  </w:r>
                </w:p>
              </w:tc>
              <w:tc>
                <w:tcPr>
                  <w:tcW w:w="1356" w:type="dxa"/>
                </w:tcPr>
                <w:p w:rsidR="00D025FE" w:rsidRPr="00E67DC5" w:rsidRDefault="00D025FE" w:rsidP="00E67DC5">
                  <w:pPr>
                    <w:pStyle w:val="NormalWeb"/>
                    <w:spacing w:before="0" w:beforeAutospacing="0" w:after="0" w:afterAutospacing="0"/>
                    <w:rPr>
                      <w:bCs/>
                      <w:sz w:val="22"/>
                      <w:szCs w:val="22"/>
                    </w:rPr>
                  </w:pPr>
                  <w:r w:rsidRPr="00E67DC5">
                    <w:rPr>
                      <w:bCs/>
                      <w:sz w:val="22"/>
                      <w:szCs w:val="22"/>
                    </w:rPr>
                    <w:t>21</w:t>
                  </w:r>
                </w:p>
              </w:tc>
            </w:tr>
          </w:tbl>
          <w:p w:rsidR="00D025FE" w:rsidRPr="00E67DC5" w:rsidRDefault="00D025FE" w:rsidP="00E67DC5">
            <w:pPr>
              <w:pStyle w:val="NormalWeb"/>
              <w:spacing w:before="0" w:beforeAutospacing="0" w:after="0" w:afterAutospacing="0"/>
              <w:rPr>
                <w:bCs/>
                <w:sz w:val="22"/>
                <w:szCs w:val="22"/>
              </w:rPr>
            </w:pPr>
          </w:p>
        </w:tc>
        <w:tc>
          <w:tcPr>
            <w:tcW w:w="709" w:type="dxa"/>
            <w:shd w:val="clear" w:color="auto" w:fill="auto"/>
          </w:tcPr>
          <w:p w:rsidR="00D025FE" w:rsidRPr="00E67DC5" w:rsidRDefault="00D025FE"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CO4</w:t>
            </w:r>
          </w:p>
        </w:tc>
        <w:tc>
          <w:tcPr>
            <w:tcW w:w="709" w:type="dxa"/>
            <w:gridSpan w:val="2"/>
            <w:shd w:val="clear" w:color="auto" w:fill="auto"/>
          </w:tcPr>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D025FE" w:rsidRPr="00E67DC5" w:rsidRDefault="00D025FE" w:rsidP="00E67DC5">
            <w:pPr>
              <w:spacing w:after="0" w:line="240" w:lineRule="auto"/>
              <w:rPr>
                <w:rFonts w:ascii="Times New Roman" w:hAnsi="Times New Roman" w:cs="Times New Roman"/>
                <w:b/>
              </w:rPr>
            </w:pPr>
            <w:r w:rsidRPr="00E67DC5">
              <w:rPr>
                <w:rFonts w:ascii="Times New Roman" w:hAnsi="Times New Roman" w:cs="Times New Roman"/>
                <w:b/>
              </w:rPr>
              <w:t>5M</w:t>
            </w:r>
          </w:p>
        </w:tc>
      </w:tr>
      <w:tr w:rsidR="00D025FE" w:rsidRPr="00E67DC5" w:rsidTr="00541B8C">
        <w:tc>
          <w:tcPr>
            <w:tcW w:w="413" w:type="dxa"/>
            <w:shd w:val="clear" w:color="auto" w:fill="auto"/>
          </w:tcPr>
          <w:p w:rsidR="00D025FE" w:rsidRPr="00E67DC5" w:rsidRDefault="00D025FE" w:rsidP="00E67DC5">
            <w:pPr>
              <w:spacing w:after="0" w:line="240" w:lineRule="auto"/>
              <w:rPr>
                <w:rFonts w:ascii="Times New Roman" w:hAnsi="Times New Roman" w:cs="Times New Roman"/>
              </w:rPr>
            </w:pPr>
          </w:p>
        </w:tc>
        <w:tc>
          <w:tcPr>
            <w:tcW w:w="438" w:type="dxa"/>
            <w:shd w:val="clear" w:color="auto" w:fill="auto"/>
          </w:tcPr>
          <w:p w:rsidR="00D025FE" w:rsidRPr="00E67DC5" w:rsidRDefault="00D025FE" w:rsidP="00E67DC5">
            <w:pPr>
              <w:spacing w:after="0" w:line="240" w:lineRule="auto"/>
              <w:rPr>
                <w:rFonts w:ascii="Times New Roman" w:hAnsi="Times New Roman" w:cs="Times New Roman"/>
              </w:rPr>
            </w:pPr>
          </w:p>
        </w:tc>
        <w:tc>
          <w:tcPr>
            <w:tcW w:w="8363" w:type="dxa"/>
            <w:shd w:val="clear" w:color="auto" w:fill="auto"/>
          </w:tcPr>
          <w:p w:rsidR="00D025FE" w:rsidRPr="00E67DC5" w:rsidRDefault="00802BB0" w:rsidP="00E67DC5">
            <w:pPr>
              <w:pStyle w:val="NormalWeb"/>
              <w:spacing w:before="0" w:beforeAutospacing="0" w:after="0" w:afterAutospacing="0"/>
              <w:jc w:val="center"/>
              <w:rPr>
                <w:bCs/>
                <w:sz w:val="22"/>
                <w:szCs w:val="22"/>
              </w:rPr>
            </w:pPr>
            <w:r w:rsidRPr="00802BB0">
              <w:rPr>
                <w:b/>
                <w:bCs/>
                <w:sz w:val="22"/>
                <w:szCs w:val="22"/>
              </w:rPr>
              <w:t>(OR)</w:t>
            </w:r>
          </w:p>
        </w:tc>
        <w:tc>
          <w:tcPr>
            <w:tcW w:w="709" w:type="dxa"/>
            <w:shd w:val="clear" w:color="auto" w:fill="auto"/>
          </w:tcPr>
          <w:p w:rsidR="00D025FE" w:rsidRPr="00E67DC5" w:rsidRDefault="00D025FE" w:rsidP="00E67DC5">
            <w:pPr>
              <w:pStyle w:val="NormalWeb"/>
              <w:spacing w:before="0" w:beforeAutospacing="0" w:after="0" w:afterAutospacing="0"/>
              <w:rPr>
                <w:color w:val="FF0000"/>
                <w:sz w:val="22"/>
                <w:szCs w:val="22"/>
              </w:rPr>
            </w:pPr>
          </w:p>
        </w:tc>
        <w:tc>
          <w:tcPr>
            <w:tcW w:w="709" w:type="dxa"/>
            <w:gridSpan w:val="2"/>
            <w:shd w:val="clear" w:color="auto" w:fill="auto"/>
          </w:tcPr>
          <w:p w:rsidR="00D025FE" w:rsidRPr="00E67DC5" w:rsidRDefault="00D025FE" w:rsidP="00E67DC5">
            <w:pPr>
              <w:spacing w:after="0" w:line="240" w:lineRule="auto"/>
              <w:rPr>
                <w:rFonts w:ascii="Times New Roman" w:hAnsi="Times New Roman" w:cs="Times New Roman"/>
              </w:rPr>
            </w:pPr>
          </w:p>
        </w:tc>
      </w:tr>
      <w:tr w:rsidR="00D025FE" w:rsidRPr="00E67DC5" w:rsidTr="00541B8C">
        <w:tc>
          <w:tcPr>
            <w:tcW w:w="413"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9.</w:t>
            </w:r>
          </w:p>
        </w:tc>
        <w:tc>
          <w:tcPr>
            <w:tcW w:w="438" w:type="dxa"/>
            <w:shd w:val="clear" w:color="auto" w:fill="auto"/>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a)</w:t>
            </w:r>
          </w:p>
        </w:tc>
        <w:tc>
          <w:tcPr>
            <w:tcW w:w="8363" w:type="dxa"/>
            <w:shd w:val="clear" w:color="auto" w:fill="auto"/>
            <w:vAlign w:val="center"/>
          </w:tcPr>
          <w:p w:rsidR="00D025FE" w:rsidRPr="00E67DC5" w:rsidRDefault="00D025FE" w:rsidP="00E67DC5">
            <w:pPr>
              <w:spacing w:after="0" w:line="240" w:lineRule="auto"/>
              <w:rPr>
                <w:rFonts w:ascii="Times New Roman" w:hAnsi="Times New Roman" w:cs="Times New Roman"/>
              </w:rPr>
            </w:pPr>
            <w:r w:rsidRPr="00E67DC5">
              <w:rPr>
                <w:rFonts w:ascii="Times New Roman" w:hAnsi="Times New Roman" w:cs="Times New Roman"/>
              </w:rPr>
              <w:t>The following data pertain to the number of computer jobs per day and the central processing unit time required:</w:t>
            </w:r>
          </w:p>
          <w:tbl>
            <w:tblPr>
              <w:tblW w:w="0" w:type="auto"/>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974"/>
              <w:gridCol w:w="974"/>
              <w:gridCol w:w="974"/>
              <w:gridCol w:w="974"/>
              <w:gridCol w:w="974"/>
            </w:tblGrid>
            <w:tr w:rsidR="00D025FE" w:rsidRPr="00E67DC5" w:rsidTr="00F12522">
              <w:trPr>
                <w:trHeight w:val="71"/>
              </w:trPr>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x</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1</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2</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3</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4</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5</w:t>
                  </w:r>
                </w:p>
              </w:tc>
            </w:tr>
            <w:tr w:rsidR="00D025FE" w:rsidRPr="00E67DC5" w:rsidTr="00F12522">
              <w:trPr>
                <w:trHeight w:val="175"/>
              </w:trPr>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y</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2</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5</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4</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9</w:t>
                  </w:r>
                </w:p>
              </w:tc>
              <w:tc>
                <w:tcPr>
                  <w:tcW w:w="974" w:type="dxa"/>
                  <w:vAlign w:val="center"/>
                </w:tcPr>
                <w:p w:rsidR="00D025FE" w:rsidRPr="00E67DC5" w:rsidRDefault="00D025FE" w:rsidP="00E67DC5">
                  <w:pPr>
                    <w:spacing w:after="0" w:line="240" w:lineRule="auto"/>
                    <w:jc w:val="center"/>
                    <w:rPr>
                      <w:rFonts w:ascii="Times New Roman" w:hAnsi="Times New Roman" w:cs="Times New Roman"/>
                    </w:rPr>
                  </w:pPr>
                  <w:r w:rsidRPr="00E67DC5">
                    <w:rPr>
                      <w:rFonts w:ascii="Times New Roman" w:hAnsi="Times New Roman" w:cs="Times New Roman"/>
                    </w:rPr>
                    <w:t>10</w:t>
                  </w:r>
                </w:p>
              </w:tc>
            </w:tr>
          </w:tbl>
          <w:p w:rsidR="00D025FE" w:rsidRPr="00E67DC5" w:rsidRDefault="00D025FE" w:rsidP="00E67DC5">
            <w:pPr>
              <w:numPr>
                <w:ilvl w:val="0"/>
                <w:numId w:val="1"/>
              </w:numPr>
              <w:spacing w:after="0" w:line="240" w:lineRule="auto"/>
              <w:ind w:left="0" w:firstLine="0"/>
              <w:jc w:val="both"/>
              <w:rPr>
                <w:rFonts w:ascii="Times New Roman" w:hAnsi="Times New Roman" w:cs="Times New Roman"/>
              </w:rPr>
            </w:pPr>
            <w:r w:rsidRPr="00E67DC5">
              <w:rPr>
                <w:rFonts w:ascii="Times New Roman" w:hAnsi="Times New Roman" w:cs="Times New Roman"/>
              </w:rPr>
              <w:t>Use the equation of the least squares line estimate the CPU time when x = 2.4.</w:t>
            </w:r>
          </w:p>
          <w:p w:rsidR="00D025FE" w:rsidRPr="00E67DC5" w:rsidRDefault="00D025FE" w:rsidP="00E67DC5">
            <w:pPr>
              <w:numPr>
                <w:ilvl w:val="0"/>
                <w:numId w:val="1"/>
              </w:numPr>
              <w:spacing w:after="0" w:line="240" w:lineRule="auto"/>
              <w:ind w:left="0" w:firstLine="0"/>
              <w:jc w:val="both"/>
              <w:rPr>
                <w:rFonts w:ascii="Times New Roman" w:hAnsi="Times New Roman" w:cs="Times New Roman"/>
              </w:rPr>
            </w:pPr>
            <w:r w:rsidRPr="00E67DC5">
              <w:rPr>
                <w:rFonts w:ascii="Times New Roman" w:hAnsi="Times New Roman" w:cs="Times New Roman"/>
              </w:rPr>
              <w:t>Test the null hypothesis H</w:t>
            </w:r>
            <w:r w:rsidRPr="00E67DC5">
              <w:rPr>
                <w:rFonts w:ascii="Times New Roman" w:hAnsi="Times New Roman" w:cs="Times New Roman"/>
                <w:vertAlign w:val="subscript"/>
              </w:rPr>
              <w:t>0</w:t>
            </w:r>
            <w:r w:rsidRPr="00E67DC5">
              <w:rPr>
                <w:rFonts w:ascii="Times New Roman" w:hAnsi="Times New Roman" w:cs="Times New Roman"/>
              </w:rPr>
              <w:t>: β</w:t>
            </w:r>
            <w:r w:rsidRPr="00E67DC5">
              <w:rPr>
                <w:rFonts w:ascii="Times New Roman" w:hAnsi="Times New Roman" w:cs="Times New Roman"/>
                <w:vertAlign w:val="subscript"/>
              </w:rPr>
              <w:t>1</w:t>
            </w:r>
            <w:r w:rsidRPr="00E67DC5">
              <w:rPr>
                <w:rFonts w:ascii="Times New Roman" w:hAnsi="Times New Roman" w:cs="Times New Roman"/>
              </w:rPr>
              <w:t xml:space="preserve"> = 0 against the alternative H</w:t>
            </w:r>
            <w:r w:rsidRPr="00E67DC5">
              <w:rPr>
                <w:rFonts w:ascii="Times New Roman" w:hAnsi="Times New Roman" w:cs="Times New Roman"/>
                <w:vertAlign w:val="subscript"/>
              </w:rPr>
              <w:t>1</w:t>
            </w:r>
            <w:r w:rsidRPr="00E67DC5">
              <w:rPr>
                <w:rFonts w:ascii="Times New Roman" w:hAnsi="Times New Roman" w:cs="Times New Roman"/>
              </w:rPr>
              <w:t>: β</w:t>
            </w:r>
            <w:r w:rsidRPr="00E67DC5">
              <w:rPr>
                <w:rFonts w:ascii="Times New Roman" w:hAnsi="Times New Roman" w:cs="Times New Roman"/>
                <w:vertAlign w:val="subscript"/>
              </w:rPr>
              <w:t>1</w:t>
            </w:r>
            <w:r w:rsidRPr="00E67DC5">
              <w:rPr>
                <w:rFonts w:ascii="Times New Roman" w:hAnsi="Times New Roman" w:cs="Times New Roman"/>
              </w:rPr>
              <w:t xml:space="preserve"> </w:t>
            </w:r>
            <w:r w:rsidRPr="00E67DC5">
              <w:rPr>
                <w:rFonts w:ascii="Times New Roman" w:hAnsi="Times New Roman" w:cs="Times New Roman"/>
                <w:position w:val="-4"/>
              </w:rPr>
              <w:object w:dxaOrig="220" w:dyaOrig="220" w14:anchorId="5A49E268">
                <v:shape id="_x0000_i1030" type="#_x0000_t75" style="width:11.25pt;height:11.25pt" o:ole="">
                  <v:imagedata r:id="rId10" o:title=""/>
                </v:shape>
                <o:OLEObject Type="Embed" ProgID="Equation.DSMT4" ShapeID="_x0000_i1030" DrawAspect="Content" ObjectID="_1688650131" r:id="rId14"/>
              </w:object>
            </w:r>
            <w:r w:rsidRPr="00E67DC5">
              <w:rPr>
                <w:rFonts w:ascii="Times New Roman" w:hAnsi="Times New Roman" w:cs="Times New Roman"/>
              </w:rPr>
              <w:t xml:space="preserve"> 0 at the 0.05 level of significance.</w:t>
            </w:r>
          </w:p>
          <w:p w:rsidR="00D025FE" w:rsidRPr="00E67DC5" w:rsidRDefault="00D025FE" w:rsidP="00E67DC5">
            <w:pPr>
              <w:numPr>
                <w:ilvl w:val="0"/>
                <w:numId w:val="1"/>
              </w:numPr>
              <w:spacing w:after="0" w:line="240" w:lineRule="auto"/>
              <w:ind w:left="0" w:firstLine="0"/>
              <w:jc w:val="both"/>
              <w:rPr>
                <w:rFonts w:ascii="Times New Roman" w:hAnsi="Times New Roman" w:cs="Times New Roman"/>
              </w:rPr>
            </w:pPr>
            <w:r w:rsidRPr="00E67DC5">
              <w:rPr>
                <w:rFonts w:ascii="Times New Roman" w:hAnsi="Times New Roman" w:cs="Times New Roman"/>
              </w:rPr>
              <w:t>Find R</w:t>
            </w:r>
            <w:r w:rsidRPr="00E67DC5">
              <w:rPr>
                <w:rFonts w:ascii="Times New Roman" w:hAnsi="Times New Roman" w:cs="Times New Roman"/>
                <w:vertAlign w:val="superscript"/>
              </w:rPr>
              <w:t>2</w:t>
            </w:r>
            <w:r w:rsidRPr="00E67DC5">
              <w:rPr>
                <w:rFonts w:ascii="Times New Roman" w:hAnsi="Times New Roman" w:cs="Times New Roman"/>
              </w:rPr>
              <w:t>, the coefficient of determination.</w:t>
            </w:r>
          </w:p>
        </w:tc>
        <w:tc>
          <w:tcPr>
            <w:tcW w:w="709" w:type="dxa"/>
            <w:shd w:val="clear" w:color="auto" w:fill="auto"/>
          </w:tcPr>
          <w:p w:rsidR="00D025FE" w:rsidRPr="00E67DC5" w:rsidRDefault="00D025FE" w:rsidP="00E67DC5">
            <w:pPr>
              <w:spacing w:after="0" w:line="240" w:lineRule="auto"/>
              <w:rPr>
                <w:rFonts w:ascii="Times New Roman" w:hAnsi="Times New Roman" w:cs="Times New Roman"/>
                <w:color w:val="FF0000"/>
              </w:rPr>
            </w:pPr>
            <w:r w:rsidRPr="00E67DC5">
              <w:rPr>
                <w:rFonts w:ascii="Times New Roman" w:hAnsi="Times New Roman" w:cs="Times New Roman"/>
                <w:color w:val="FF0000"/>
              </w:rPr>
              <w:t>CO4</w:t>
            </w:r>
          </w:p>
        </w:tc>
        <w:tc>
          <w:tcPr>
            <w:tcW w:w="709" w:type="dxa"/>
            <w:gridSpan w:val="2"/>
            <w:shd w:val="clear" w:color="auto" w:fill="auto"/>
          </w:tcPr>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4B5EA2" w:rsidRPr="00E67DC5" w:rsidRDefault="004B5EA2" w:rsidP="00E67DC5">
            <w:pPr>
              <w:spacing w:after="0" w:line="240" w:lineRule="auto"/>
              <w:rPr>
                <w:rFonts w:ascii="Times New Roman" w:hAnsi="Times New Roman" w:cs="Times New Roman"/>
                <w:b/>
              </w:rPr>
            </w:pPr>
          </w:p>
          <w:p w:rsidR="00D025FE" w:rsidRPr="00E67DC5" w:rsidRDefault="00D025FE" w:rsidP="00E67DC5">
            <w:pPr>
              <w:spacing w:after="0" w:line="240" w:lineRule="auto"/>
              <w:rPr>
                <w:rFonts w:ascii="Times New Roman" w:hAnsi="Times New Roman" w:cs="Times New Roman"/>
                <w:b/>
              </w:rPr>
            </w:pPr>
            <w:r w:rsidRPr="00E67DC5">
              <w:rPr>
                <w:rFonts w:ascii="Times New Roman" w:hAnsi="Times New Roman" w:cs="Times New Roman"/>
                <w:b/>
              </w:rPr>
              <w:t>10M</w:t>
            </w:r>
          </w:p>
        </w:tc>
      </w:tr>
    </w:tbl>
    <w:p w:rsidR="00AE7208" w:rsidRPr="006744F5" w:rsidRDefault="00AE7208" w:rsidP="00AE7208">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14:anchorId="13E8F692" wp14:editId="6B47F31D">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5">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AE7208" w:rsidRDefault="00AE7208" w:rsidP="00AE7208">
      <w:pPr>
        <w:tabs>
          <w:tab w:val="left" w:pos="360"/>
        </w:tabs>
        <w:spacing w:after="0" w:line="240" w:lineRule="auto"/>
        <w:ind w:right="29"/>
        <w:jc w:val="center"/>
        <w:rPr>
          <w:rFonts w:ascii="Times New Roman" w:hAnsi="Times New Roman"/>
          <w:b/>
        </w:rPr>
      </w:pPr>
    </w:p>
    <w:p w:rsidR="00AE7208" w:rsidRDefault="00AE7208" w:rsidP="00AE7208">
      <w:pPr>
        <w:tabs>
          <w:tab w:val="left" w:pos="360"/>
        </w:tabs>
        <w:spacing w:after="0" w:line="240" w:lineRule="auto"/>
        <w:ind w:right="29"/>
        <w:jc w:val="center"/>
        <w:rPr>
          <w:rFonts w:ascii="Times New Roman" w:hAnsi="Times New Roman"/>
          <w:b/>
        </w:rPr>
      </w:pPr>
    </w:p>
    <w:p w:rsidR="00AE7208" w:rsidRDefault="00AE7208" w:rsidP="00AE7208">
      <w:pPr>
        <w:spacing w:after="120" w:line="240" w:lineRule="auto"/>
        <w:jc w:val="right"/>
        <w:rPr>
          <w:rFonts w:ascii="Times New Roman" w:hAnsi="Times New Roman" w:cs="Times New Roman"/>
          <w:b/>
          <w:sz w:val="28"/>
          <w:szCs w:val="28"/>
        </w:rPr>
      </w:pPr>
    </w:p>
    <w:p w:rsidR="00D96000" w:rsidRDefault="00D96000" w:rsidP="00AE7208">
      <w:pPr>
        <w:jc w:val="center"/>
      </w:pPr>
    </w:p>
    <w:sectPr w:rsidR="00D96000" w:rsidSect="00C02D27">
      <w:pgSz w:w="11906" w:h="16838"/>
      <w:pgMar w:top="360" w:right="707" w:bottom="45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42B8A"/>
    <w:multiLevelType w:val="hybridMultilevel"/>
    <w:tmpl w:val="F684C6F4"/>
    <w:lvl w:ilvl="0" w:tplc="364C8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769"/>
    <w:rsid w:val="000F20E5"/>
    <w:rsid w:val="00126C80"/>
    <w:rsid w:val="0013495E"/>
    <w:rsid w:val="00165FCE"/>
    <w:rsid w:val="001F2D82"/>
    <w:rsid w:val="0020010C"/>
    <w:rsid w:val="003B5AF6"/>
    <w:rsid w:val="003F0DD9"/>
    <w:rsid w:val="004B5EA2"/>
    <w:rsid w:val="004B6687"/>
    <w:rsid w:val="00541B8C"/>
    <w:rsid w:val="00595613"/>
    <w:rsid w:val="005B3704"/>
    <w:rsid w:val="006B5850"/>
    <w:rsid w:val="00802BB0"/>
    <w:rsid w:val="009109FA"/>
    <w:rsid w:val="00917723"/>
    <w:rsid w:val="00936853"/>
    <w:rsid w:val="009619A8"/>
    <w:rsid w:val="00AA3961"/>
    <w:rsid w:val="00AE7208"/>
    <w:rsid w:val="00C02D27"/>
    <w:rsid w:val="00C30DFC"/>
    <w:rsid w:val="00C63259"/>
    <w:rsid w:val="00CC5F3A"/>
    <w:rsid w:val="00D025FE"/>
    <w:rsid w:val="00D638C0"/>
    <w:rsid w:val="00D96000"/>
    <w:rsid w:val="00DB41FA"/>
    <w:rsid w:val="00E30C07"/>
    <w:rsid w:val="00E52769"/>
    <w:rsid w:val="00E541C4"/>
    <w:rsid w:val="00E67DC5"/>
    <w:rsid w:val="00EA38DD"/>
    <w:rsid w:val="00F1064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20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7208"/>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E720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E7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208"/>
    <w:rPr>
      <w:rFonts w:ascii="Tahoma" w:eastAsiaTheme="minorEastAsia" w:hAnsi="Tahoma" w:cs="Tahoma"/>
      <w:sz w:val="16"/>
      <w:szCs w:val="16"/>
      <w:lang w:val="en-US"/>
    </w:rPr>
  </w:style>
  <w:style w:type="character" w:styleId="PlaceholderText">
    <w:name w:val="Placeholder Text"/>
    <w:basedOn w:val="DefaultParagraphFont"/>
    <w:uiPriority w:val="99"/>
    <w:semiHidden/>
    <w:rsid w:val="00126C8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20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7208"/>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E720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E7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7208"/>
    <w:rPr>
      <w:rFonts w:ascii="Tahoma" w:eastAsiaTheme="minorEastAsia" w:hAnsi="Tahoma" w:cs="Tahoma"/>
      <w:sz w:val="16"/>
      <w:szCs w:val="16"/>
      <w:lang w:val="en-US"/>
    </w:rPr>
  </w:style>
  <w:style w:type="character" w:styleId="PlaceholderText">
    <w:name w:val="Placeholder Text"/>
    <w:basedOn w:val="DefaultParagraphFont"/>
    <w:uiPriority w:val="99"/>
    <w:semiHidden/>
    <w:rsid w:val="00126C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2</Pages>
  <Words>750</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G.KIRAN KUMAR</dc:creator>
  <cp:keywords/>
  <dc:description/>
  <cp:lastModifiedBy>exam</cp:lastModifiedBy>
  <cp:revision>63</cp:revision>
  <cp:lastPrinted>2021-07-24T07:30:00Z</cp:lastPrinted>
  <dcterms:created xsi:type="dcterms:W3CDTF">2021-07-22T10:36:00Z</dcterms:created>
  <dcterms:modified xsi:type="dcterms:W3CDTF">2021-07-24T11:12:00Z</dcterms:modified>
</cp:coreProperties>
</file>