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683F5E" w:rsidRPr="00920ED8" w:rsidTr="004F1DD4">
        <w:trPr>
          <w:trHeight w:val="360"/>
        </w:trPr>
        <w:tc>
          <w:tcPr>
            <w:tcW w:w="11034" w:type="dxa"/>
            <w:vAlign w:val="center"/>
          </w:tcPr>
          <w:p w:rsidR="006D1D63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  </w:t>
            </w:r>
          </w:p>
          <w:p w:rsidR="00DA7C56" w:rsidRPr="00DE07C6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</w:t>
            </w:r>
            <w:r w:rsidR="00DF67B3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20MA001</w:t>
            </w:r>
          </w:p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7C56" w:rsidRDefault="00BF6296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I</w:t>
                  </w:r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/IV </w:t>
                  </w:r>
                  <w:proofErr w:type="spellStart"/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B.Tech</w:t>
                  </w:r>
                  <w:proofErr w:type="spellEnd"/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223BD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Regular/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Supplementary) DEGREE EXAMINATION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223BD6" w:rsidP="00223BD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March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,202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3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DF67B3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DF67B3">
                    <w:rPr>
                      <w:rFonts w:ascii="Times New Roman" w:hAnsi="Times New Roman"/>
                      <w:b/>
                      <w:color w:val="000000"/>
                      <w:sz w:val="28"/>
                    </w:rPr>
                    <w:t>Common to all branches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DF67B3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First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DF67B3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Linear Algebra and ODE</w:t>
                  </w:r>
                </w:p>
              </w:tc>
            </w:tr>
            <w:tr w:rsidR="00DA7C56" w:rsidRPr="00DA7C56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DA7C56" w:rsidRPr="00DA7C56" w:rsidRDefault="004273B3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GvQ1xPdAAAACgEAAA8AAAAAAAAAAAAAAAAAeQQAAGRycy9kb3ducmV2Lnht&#10;bFBLBQYAAAAABAAEAPMAAAC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207EA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DA7C56" w:rsidP="00207EA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8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7"/>
        <w:gridCol w:w="321"/>
        <w:gridCol w:w="182"/>
        <w:gridCol w:w="7742"/>
        <w:gridCol w:w="778"/>
        <w:gridCol w:w="718"/>
        <w:gridCol w:w="718"/>
      </w:tblGrid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42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37"/>
            </w:tblGrid>
            <w:tr w:rsidR="00223BD6" w:rsidRPr="000503FE" w:rsidTr="00223BD6">
              <w:trPr>
                <w:trHeight w:val="156"/>
              </w:trPr>
              <w:tc>
                <w:tcPr>
                  <w:tcW w:w="3537" w:type="dxa"/>
                </w:tcPr>
                <w:p w:rsidR="00223BD6" w:rsidRPr="000503FE" w:rsidRDefault="00223BD6" w:rsidP="00C4380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0503FE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Define rank of a matrix</w:t>
                  </w:r>
                </w:p>
              </w:tc>
            </w:tr>
          </w:tbl>
          <w:p w:rsidR="00223BD6" w:rsidRPr="000503FE" w:rsidRDefault="00223BD6" w:rsidP="00C43809">
            <w:pPr>
              <w:pStyle w:val="NoSpacing"/>
            </w:pP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 xml:space="preserve"> Find the characteristic equation of  </w:t>
            </w:r>
            <w:r w:rsidRPr="000503FE">
              <w:rPr>
                <w:position w:val="-30"/>
              </w:rPr>
              <w:object w:dxaOrig="126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36pt" o:ole="">
                  <v:imagedata r:id="rId9" o:title=""/>
                </v:shape>
                <o:OLEObject Type="Embed" ProgID="Equation.DSMT4" ShapeID="_x0000_i1025" DrawAspect="Content" ObjectID="_1739609472" r:id="rId10"/>
              </w:objec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 xml:space="preserve">If A = </w:t>
            </w:r>
            <w:r w:rsidRPr="000503FE">
              <w:rPr>
                <w:position w:val="-30"/>
              </w:rPr>
              <w:object w:dxaOrig="560" w:dyaOrig="720">
                <v:shape id="_x0000_i1026" type="#_x0000_t75" style="width:33pt;height:36pt" o:ole="">
                  <v:imagedata r:id="rId11" o:title=""/>
                </v:shape>
                <o:OLEObject Type="Embed" ProgID="Equation.3" ShapeID="_x0000_i1026" DrawAspect="Content" ObjectID="_1739609473" r:id="rId12"/>
              </w:object>
            </w:r>
            <w:r w:rsidRPr="000503FE">
              <w:t xml:space="preserve">then find the </w:t>
            </w:r>
            <w:proofErr w:type="spellStart"/>
            <w:r w:rsidRPr="000503FE">
              <w:t>eigen</w:t>
            </w:r>
            <w:proofErr w:type="spellEnd"/>
            <w:r w:rsidRPr="000503FE">
              <w:t xml:space="preserve"> values of A</w:t>
            </w:r>
            <w:r w:rsidRPr="000503FE">
              <w:rPr>
                <w:vertAlign w:val="superscript"/>
              </w:rPr>
              <w:t>-1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>Define integrating factor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>Find the value of  ‘</w:t>
            </w:r>
            <w:r w:rsidRPr="000503FE">
              <w:rPr>
                <w:position w:val="-6"/>
              </w:rPr>
              <w:object w:dxaOrig="260" w:dyaOrig="220">
                <v:shape id="_x0000_i1027" type="#_x0000_t75" style="width:13.5pt;height:10.5pt" o:ole="">
                  <v:imagedata r:id="rId13" o:title=""/>
                </v:shape>
                <o:OLEObject Type="Embed" ProgID="Equation.DSMT4" ShapeID="_x0000_i1027" DrawAspect="Content" ObjectID="_1739609474" r:id="rId14"/>
              </w:object>
            </w:r>
            <w:r w:rsidRPr="000503FE">
              <w:t xml:space="preserve">’,  if </w:t>
            </w:r>
            <w:r w:rsidRPr="000503FE">
              <w:rPr>
                <w:position w:val="-10"/>
              </w:rPr>
              <w:object w:dxaOrig="1520" w:dyaOrig="320">
                <v:shape id="_x0000_i1028" type="#_x0000_t75" style="width:76.5pt;height:16.5pt" o:ole="">
                  <v:imagedata r:id="rId15" o:title=""/>
                </v:shape>
                <o:OLEObject Type="Embed" ProgID="Equation.DSMT4" ShapeID="_x0000_i1028" DrawAspect="Content" ObjectID="_1739609475" r:id="rId16"/>
              </w:object>
            </w:r>
            <w:r w:rsidRPr="000503FE">
              <w:t xml:space="preserve">is </w:t>
            </w:r>
            <w:r>
              <w:t xml:space="preserve">an </w:t>
            </w:r>
            <w:r w:rsidRPr="000503FE">
              <w:t xml:space="preserve">exact differential equation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>
              <w:rPr>
                <w:color w:val="000000"/>
              </w:rPr>
              <w:t xml:space="preserve">What do you mean by </w:t>
            </w:r>
            <w:r w:rsidRPr="000503FE">
              <w:rPr>
                <w:color w:val="000000"/>
              </w:rPr>
              <w:t xml:space="preserve">Linear </w:t>
            </w:r>
            <w:proofErr w:type="gramStart"/>
            <w:r w:rsidRPr="000503FE">
              <w:rPr>
                <w:color w:val="000000"/>
              </w:rPr>
              <w:t>differential  e</w:t>
            </w:r>
            <w:r>
              <w:rPr>
                <w:color w:val="000000"/>
              </w:rPr>
              <w:t>quation</w:t>
            </w:r>
            <w:proofErr w:type="gramEnd"/>
            <w:r>
              <w:rPr>
                <w:color w:val="000000"/>
              </w:rPr>
              <w:t xml:space="preserve">.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 xml:space="preserve">Find the general solution of </w:t>
            </w:r>
            <w:r w:rsidRPr="000503FE">
              <w:rPr>
                <w:position w:val="-24"/>
              </w:rPr>
              <w:object w:dxaOrig="1260" w:dyaOrig="660">
                <v:shape id="_x0000_i1029" type="#_x0000_t75" style="width:63pt;height:33pt" o:ole="">
                  <v:imagedata r:id="rId17" o:title=""/>
                </v:shape>
                <o:OLEObject Type="Embed" ProgID="Equation.3" ShapeID="_x0000_i1029" DrawAspect="Content" ObjectID="_1739609476" r:id="rId18"/>
              </w:objec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 xml:space="preserve">Find PI of </w:t>
            </w:r>
            <w:r w:rsidRPr="000503FE">
              <w:rPr>
                <w:position w:val="-16"/>
              </w:rPr>
              <w:object w:dxaOrig="1939" w:dyaOrig="440">
                <v:shape id="_x0000_i1030" type="#_x0000_t75" style="width:97.5pt;height:22.5pt" o:ole="">
                  <v:imagedata r:id="rId19" o:title=""/>
                </v:shape>
                <o:OLEObject Type="Embed" ProgID="Equation.DSMT4" ShapeID="_x0000_i1030" DrawAspect="Content" ObjectID="_1739609477" r:id="rId20"/>
              </w:objec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 xml:space="preserve">Evaluate </w:t>
            </w:r>
            <w:r w:rsidRPr="000503FE">
              <w:rPr>
                <w:position w:val="-24"/>
              </w:rPr>
              <w:object w:dxaOrig="980" w:dyaOrig="620">
                <v:shape id="_x0000_i1031" type="#_x0000_t75" style="width:49.5pt;height:31.5pt" o:ole="">
                  <v:imagedata r:id="rId21" o:title=""/>
                </v:shape>
                <o:OLEObject Type="Embed" ProgID="Equation.DSMT4" ShapeID="_x0000_i1031" DrawAspect="Content" ObjectID="_1739609478" r:id="rId22"/>
              </w:object>
            </w:r>
            <w:r w:rsidRPr="000503FE">
              <w:t xml:space="preserve"> where</w:t>
            </w:r>
            <w:r w:rsidRPr="000503FE">
              <w:rPr>
                <w:position w:val="-4"/>
              </w:rPr>
              <w:object w:dxaOrig="260" w:dyaOrig="260">
                <v:shape id="_x0000_i1032" type="#_x0000_t75" style="width:13.5pt;height:13.5pt" o:ole="">
                  <v:imagedata r:id="rId23" o:title=""/>
                </v:shape>
                <o:OLEObject Type="Embed" ProgID="Equation.DSMT4" ShapeID="_x0000_i1032" DrawAspect="Content" ObjectID="_1739609479" r:id="rId24"/>
              </w:object>
            </w:r>
            <w:r w:rsidRPr="000503FE">
              <w:t>is differentiable operator with respect to x.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rPr>
                <w:color w:val="000000"/>
              </w:rPr>
              <w:t xml:space="preserve">Find the </w:t>
            </w:r>
            <w:proofErr w:type="spellStart"/>
            <w:r w:rsidRPr="000503FE">
              <w:rPr>
                <w:color w:val="000000"/>
              </w:rPr>
              <w:t>Wronskian</w:t>
            </w:r>
            <w:proofErr w:type="spellEnd"/>
            <w:r w:rsidRPr="000503FE">
              <w:rPr>
                <w:color w:val="000000"/>
              </w:rPr>
              <w:t xml:space="preserve"> of  </w:t>
            </w:r>
            <w:r w:rsidRPr="000503FE">
              <w:rPr>
                <w:position w:val="-10"/>
              </w:rPr>
              <w:object w:dxaOrig="1160" w:dyaOrig="360">
                <v:shape id="_x0000_i1033" type="#_x0000_t75" style="width:58.5pt;height:18pt" o:ole="">
                  <v:imagedata r:id="rId25" o:title=""/>
                </v:shape>
                <o:OLEObject Type="Embed" ProgID="Equation.DSMT4" ShapeID="_x0000_i1033" DrawAspect="Content" ObjectID="_1739609480" r:id="rId26"/>
              </w:objec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 xml:space="preserve">Find </w:t>
            </w:r>
            <w:r w:rsidR="00C43809" w:rsidRPr="00C43809">
              <w:rPr>
                <w:position w:val="-16"/>
              </w:rPr>
              <w:object w:dxaOrig="639" w:dyaOrig="440">
                <v:shape id="_x0000_i1043" type="#_x0000_t75" style="width:31.5pt;height:22.5pt" o:ole="">
                  <v:imagedata r:id="rId27" o:title=""/>
                </v:shape>
                <o:OLEObject Type="Embed" ProgID="Equation.DSMT4" ShapeID="_x0000_i1043" DrawAspect="Content" ObjectID="_1739609481" r:id="rId28"/>
              </w:objec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 xml:space="preserve">Find  </w:t>
            </w:r>
            <w:r w:rsidRPr="000503FE">
              <w:rPr>
                <w:position w:val="-28"/>
              </w:rPr>
              <w:object w:dxaOrig="880" w:dyaOrig="680">
                <v:shape id="_x0000_i1034" type="#_x0000_t75" style="width:43.5pt;height:34.5pt" o:ole="">
                  <v:imagedata r:id="rId29" o:title=""/>
                </v:shape>
                <o:OLEObject Type="Embed" ProgID="Equation.DSMT4" ShapeID="_x0000_i1034" DrawAspect="Content" ObjectID="_1739609482" r:id="rId30"/>
              </w:objec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 xml:space="preserve">Evaluate </w:t>
            </w:r>
            <w:r w:rsidR="00DF2323" w:rsidRPr="000503FE">
              <w:rPr>
                <w:position w:val="-32"/>
              </w:rPr>
              <w:object w:dxaOrig="900" w:dyaOrig="760">
                <v:shape id="_x0000_i1042" type="#_x0000_t75" style="width:44.25pt;height:37.5pt" o:ole="">
                  <v:imagedata r:id="rId31" o:title=""/>
                </v:shape>
                <o:OLEObject Type="Embed" ProgID="Equation.DSMT4" ShapeID="_x0000_i1042" DrawAspect="Content" ObjectID="_1739609483" r:id="rId32"/>
              </w:object>
            </w:r>
            <w:r w:rsidRPr="000503FE">
              <w:t xml:space="preserve"> using Laplace transform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 xml:space="preserve">State </w:t>
            </w:r>
            <w:r w:rsidR="00C43809">
              <w:t>c</w:t>
            </w:r>
            <w:r w:rsidR="00DF2323">
              <w:t>onvolution theorem in Laplace transforms</w:t>
            </w:r>
            <w:r w:rsidRPr="000503FE">
              <w:t xml:space="preserve">.               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2B6867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1M</w:t>
            </w:r>
          </w:p>
        </w:tc>
      </w:tr>
      <w:tr w:rsidR="00223BD6" w:rsidRPr="000503FE" w:rsidTr="00B6442F">
        <w:trPr>
          <w:trHeight w:val="206"/>
        </w:trPr>
        <w:tc>
          <w:tcPr>
            <w:tcW w:w="718" w:type="dxa"/>
            <w:gridSpan w:val="2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8" w:type="dxa"/>
            <w:gridSpan w:val="5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03FE">
              <w:rPr>
                <w:rFonts w:ascii="Times New Roman" w:hAnsi="Times New Roman"/>
                <w:b/>
                <w:sz w:val="24"/>
                <w:szCs w:val="24"/>
              </w:rPr>
              <w:t>Unit –I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  <w:jc w:val="both"/>
            </w:pPr>
            <w:r w:rsidRPr="000503FE">
              <w:t xml:space="preserve">Reduce the matrix </w:t>
            </w:r>
            <w:r w:rsidRPr="000503FE">
              <w:rPr>
                <w:position w:val="-50"/>
              </w:rPr>
              <w:object w:dxaOrig="1700" w:dyaOrig="1120">
                <v:shape id="_x0000_i1035" type="#_x0000_t75" style="width:84.75pt;height:57pt" o:ole="">
                  <v:imagedata r:id="rId33" o:title=""/>
                </v:shape>
                <o:OLEObject Type="Embed" ProgID="Equation.3" ShapeID="_x0000_i1035" DrawAspect="Content" ObjectID="_1739609484" r:id="rId34"/>
              </w:object>
            </w:r>
            <w:r w:rsidRPr="000503FE">
              <w:t xml:space="preserve"> into Echelon form and hence find its rank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C555A4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  <w:jc w:val="both"/>
            </w:pPr>
            <w:r w:rsidRPr="000503FE">
              <w:t>Test for consistency and solve the system of equations</w:t>
            </w:r>
          </w:p>
          <w:p w:rsidR="00223BD6" w:rsidRPr="000503FE" w:rsidRDefault="00223BD6" w:rsidP="00C43809">
            <w:pPr>
              <w:pStyle w:val="NoSpacing"/>
              <w:jc w:val="both"/>
            </w:pPr>
            <w:r w:rsidRPr="000503FE">
              <w:t xml:space="preserve"> </w:t>
            </w:r>
            <w:r w:rsidRPr="000503FE">
              <w:rPr>
                <w:position w:val="-10"/>
              </w:rPr>
              <w:object w:dxaOrig="4500" w:dyaOrig="320">
                <v:shape id="_x0000_i1036" type="#_x0000_t75" style="width:219.75pt;height:16.5pt" o:ole="">
                  <v:imagedata r:id="rId35" o:title=""/>
                </v:shape>
                <o:OLEObject Type="Embed" ProgID="Equation.3" ShapeID="_x0000_i1036" DrawAspect="Content" ObjectID="_1739609485" r:id="rId36"/>
              </w:object>
            </w:r>
            <w:r w:rsidRPr="000503FE">
              <w:t xml:space="preserve">                            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C555A4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206"/>
        </w:trPr>
        <w:tc>
          <w:tcPr>
            <w:tcW w:w="718" w:type="dxa"/>
            <w:gridSpan w:val="2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138" w:type="dxa"/>
            <w:gridSpan w:val="5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Find the Eigen values and the corresponding Eigen vectors of the matrix</w:t>
            </w:r>
          </w:p>
          <w:p w:rsidR="00223BD6" w:rsidRPr="000503FE" w:rsidRDefault="00223BD6" w:rsidP="00C43809">
            <w:pPr>
              <w:pStyle w:val="NoSpacing"/>
              <w:jc w:val="both"/>
            </w:pPr>
            <w:r w:rsidRPr="000503FE">
              <w:t xml:space="preserve"> A=   </w:t>
            </w:r>
            <w:r w:rsidRPr="000503FE">
              <w:rPr>
                <w:position w:val="-50"/>
              </w:rPr>
              <w:object w:dxaOrig="1620" w:dyaOrig="1120">
                <v:shape id="_x0000_i1037" type="#_x0000_t75" style="width:81pt;height:56.25pt" o:ole="">
                  <v:imagedata r:id="rId37" o:title=""/>
                </v:shape>
                <o:OLEObject Type="Embed" ProgID="Equation.3" ShapeID="_x0000_i1037" DrawAspect="Content" ObjectID="_1739609486" r:id="rId38"/>
              </w:object>
            </w:r>
            <w:r w:rsidRPr="000503FE">
              <w:t xml:space="preserve">.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4306B7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20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  <w:jc w:val="both"/>
            </w:pPr>
            <w:r w:rsidRPr="000503FE">
              <w:t>Find the inverse of a matrix</w:t>
            </w:r>
            <w:r w:rsidRPr="000503FE">
              <w:rPr>
                <w:position w:val="-50"/>
              </w:rPr>
              <w:object w:dxaOrig="1840" w:dyaOrig="1120">
                <v:shape id="_x0000_i1038" type="#_x0000_t75" style="width:91.5pt;height:56.25pt" o:ole="">
                  <v:imagedata r:id="rId39" o:title=""/>
                </v:shape>
                <o:OLEObject Type="Embed" ProgID="Equation.DSMT4" ShapeID="_x0000_i1038" DrawAspect="Content" ObjectID="_1739609487" r:id="rId40"/>
              </w:object>
            </w:r>
            <w:r w:rsidRPr="000503FE">
              <w:t xml:space="preserve"> using Gauss Jordon method.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4306B7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206"/>
        </w:trPr>
        <w:tc>
          <w:tcPr>
            <w:tcW w:w="718" w:type="dxa"/>
            <w:gridSpan w:val="2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8" w:type="dxa"/>
            <w:gridSpan w:val="5"/>
            <w:shd w:val="clear" w:color="auto" w:fill="auto"/>
          </w:tcPr>
          <w:p w:rsidR="00223BD6" w:rsidRPr="00223BD6" w:rsidRDefault="00223BD6" w:rsidP="00C4380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23BD6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223BD6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BD6" w:rsidRPr="00DE07C6" w:rsidRDefault="00223BD6" w:rsidP="00C4380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lastRenderedPageBreak/>
              <w:t xml:space="preserve">  </w:t>
            </w:r>
            <w:r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20MA001</w:t>
            </w:r>
          </w:p>
          <w:p w:rsidR="00223BD6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BD6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b/>
                <w:sz w:val="24"/>
                <w:szCs w:val="24"/>
              </w:rPr>
              <w:t>Unit –II</w:t>
            </w:r>
          </w:p>
        </w:tc>
      </w:tr>
      <w:tr w:rsidR="00223BD6" w:rsidRPr="000503FE" w:rsidTr="00B6442F">
        <w:trPr>
          <w:trHeight w:val="38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  <w:jc w:val="both"/>
            </w:pPr>
            <w:r w:rsidRPr="000503FE">
              <w:rPr>
                <w:position w:val="-10"/>
                <w:lang w:val="en-IN"/>
              </w:rPr>
              <w:t xml:space="preserve"> </w:t>
            </w:r>
            <w:r w:rsidRPr="000503FE">
              <w:rPr>
                <w:rFonts w:eastAsia="Times New Roman"/>
              </w:rPr>
              <w:t>Solve 2xydx+(x</w:t>
            </w:r>
            <w:r w:rsidRPr="000503FE">
              <w:rPr>
                <w:rFonts w:eastAsia="Times New Roman"/>
                <w:vertAlign w:val="superscript"/>
              </w:rPr>
              <w:t>2</w:t>
            </w:r>
            <w:r w:rsidRPr="000503FE">
              <w:rPr>
                <w:rFonts w:eastAsia="Times New Roman"/>
              </w:rPr>
              <w:t xml:space="preserve"> + y</w:t>
            </w:r>
            <w:r w:rsidRPr="000503FE">
              <w:rPr>
                <w:rFonts w:eastAsia="Times New Roman"/>
                <w:vertAlign w:val="superscript"/>
              </w:rPr>
              <w:t>2</w:t>
            </w:r>
            <w:r w:rsidRPr="000503FE">
              <w:rPr>
                <w:rFonts w:eastAsia="Times New Roman"/>
              </w:rPr>
              <w:t>)</w:t>
            </w:r>
            <w:proofErr w:type="spellStart"/>
            <w:r w:rsidRPr="000503FE">
              <w:rPr>
                <w:rFonts w:eastAsia="Times New Roman"/>
              </w:rPr>
              <w:t>dy</w:t>
            </w:r>
            <w:proofErr w:type="spellEnd"/>
            <w:r w:rsidRPr="000503FE">
              <w:rPr>
                <w:rFonts w:eastAsia="Times New Roman"/>
              </w:rPr>
              <w:t xml:space="preserve"> = 0                                                              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6C7A5E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793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</w:pPr>
            <w:r w:rsidRPr="000503FE">
              <w:t>If 30% of a radioactive substance disappears in 10 days, how long will it take for 90% of it to disappear?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6C7A5E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386"/>
        </w:trPr>
        <w:tc>
          <w:tcPr>
            <w:tcW w:w="718" w:type="dxa"/>
            <w:gridSpan w:val="2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138" w:type="dxa"/>
            <w:gridSpan w:val="5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223BD6" w:rsidRPr="000503FE" w:rsidTr="00B6442F">
        <w:trPr>
          <w:trHeight w:val="1179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A body</w:t>
            </w:r>
            <w:r w:rsidRPr="000503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>originally at 80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>C cools down to 60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>C in 20 minutes. The temperature of the air being 40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>C. What will be the temperature of the body after 40 minutes from the original and when the temperature will be 45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 xml:space="preserve">C?                                                                                      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BF666A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1072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 xml:space="preserve">Solve </w:t>
            </w:r>
            <w:r w:rsidRPr="000503FE">
              <w:rPr>
                <w:rFonts w:ascii="Times New Roman" w:hAnsi="Times New Roman"/>
                <w:position w:val="-32"/>
                <w:sz w:val="24"/>
                <w:szCs w:val="24"/>
              </w:rPr>
              <w:object w:dxaOrig="1260" w:dyaOrig="760">
                <v:shape id="_x0000_i1039" type="#_x0000_t75" style="width:63pt;height:38.25pt" o:ole="">
                  <v:imagedata r:id="rId41" o:title=""/>
                </v:shape>
                <o:OLEObject Type="Embed" ProgID="Equation.DSMT4" ShapeID="_x0000_i1039" DrawAspect="Content" ObjectID="_1739609488" r:id="rId42"/>
              </w:objec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BF666A"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407"/>
        </w:trPr>
        <w:tc>
          <w:tcPr>
            <w:tcW w:w="718" w:type="dxa"/>
            <w:gridSpan w:val="2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8" w:type="dxa"/>
            <w:gridSpan w:val="5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b/>
                <w:sz w:val="24"/>
                <w:szCs w:val="24"/>
              </w:rPr>
              <w:t>Unit –III</w:t>
            </w:r>
          </w:p>
        </w:tc>
      </w:tr>
      <w:tr w:rsidR="00223BD6" w:rsidRPr="000503FE" w:rsidTr="00B6442F">
        <w:trPr>
          <w:trHeight w:val="38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>Solve (D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 xml:space="preserve"> + 4</w:t>
            </w:r>
            <w:proofErr w:type="gramStart"/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>)y</w:t>
            </w:r>
            <w:proofErr w:type="gramEnd"/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 xml:space="preserve"> = sin 2x.                                                                  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D425F9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38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 xml:space="preserve">Solve 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>(D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="00B6442F">
              <w:rPr>
                <w:rFonts w:ascii="Times New Roman" w:eastAsia="Times New Roman" w:hAnsi="Times New Roman"/>
                <w:sz w:val="24"/>
                <w:szCs w:val="24"/>
              </w:rPr>
              <w:t xml:space="preserve"> – 4D + 4)y = 8</w:t>
            </w:r>
            <w:bookmarkStart w:id="0" w:name="_GoBack"/>
            <w:bookmarkEnd w:id="0"/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2x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 xml:space="preserve"> sin 2x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D425F9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386"/>
        </w:trPr>
        <w:tc>
          <w:tcPr>
            <w:tcW w:w="718" w:type="dxa"/>
            <w:gridSpan w:val="2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138" w:type="dxa"/>
            <w:gridSpan w:val="5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223BD6" w:rsidRPr="000503FE" w:rsidTr="00B6442F">
        <w:trPr>
          <w:trHeight w:val="38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Solve (D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 xml:space="preserve"> – 6D + 9) y = e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2x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>/x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 xml:space="preserve">by the method of variation of parameters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4A22CB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386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>Solve (D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 xml:space="preserve"> – 3D + 2</w:t>
            </w:r>
            <w:proofErr w:type="gramStart"/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>)y</w:t>
            </w:r>
            <w:proofErr w:type="gramEnd"/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 xml:space="preserve"> = xe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3x</w:t>
            </w:r>
            <w:r w:rsidRPr="000503FE">
              <w:rPr>
                <w:rFonts w:ascii="Times New Roman" w:eastAsia="Times New Roman" w:hAnsi="Times New Roman"/>
                <w:sz w:val="24"/>
                <w:szCs w:val="24"/>
              </w:rPr>
              <w:t xml:space="preserve"> + sin 2x.                                                                  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4A22CB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386"/>
        </w:trPr>
        <w:tc>
          <w:tcPr>
            <w:tcW w:w="718" w:type="dxa"/>
            <w:gridSpan w:val="2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38" w:type="dxa"/>
            <w:gridSpan w:val="5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b/>
                <w:sz w:val="24"/>
                <w:szCs w:val="24"/>
              </w:rPr>
              <w:t>Unit –IV</w:t>
            </w:r>
          </w:p>
        </w:tc>
      </w:tr>
      <w:tr w:rsidR="00223BD6" w:rsidRPr="000503FE" w:rsidTr="00B6442F">
        <w:trPr>
          <w:trHeight w:val="943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  <w:tabs>
                <w:tab w:val="left" w:pos="1350"/>
              </w:tabs>
              <w:jc w:val="both"/>
            </w:pPr>
            <w:r w:rsidRPr="000503FE">
              <w:t xml:space="preserve">Find the Laplace transform of </w:t>
            </w:r>
            <w:r w:rsidRPr="000503FE">
              <w:rPr>
                <w:position w:val="-24"/>
              </w:rPr>
              <w:object w:dxaOrig="1160" w:dyaOrig="660">
                <v:shape id="_x0000_i1040" type="#_x0000_t75" style="width:57.75pt;height:33pt" o:ole="">
                  <v:imagedata r:id="rId43" o:title=""/>
                </v:shape>
                <o:OLEObject Type="Embed" ProgID="Equation.3" ShapeID="_x0000_i1040" DrawAspect="Content" ObjectID="_1739609489" r:id="rId44"/>
              </w:object>
            </w:r>
            <w:r w:rsidRPr="000503FE">
              <w:t xml:space="preserve">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C4000E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1007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742" w:type="dxa"/>
            <w:shd w:val="clear" w:color="auto" w:fill="auto"/>
          </w:tcPr>
          <w:p w:rsidR="00223BD6" w:rsidRPr="000503FE" w:rsidRDefault="00223BD6" w:rsidP="00C43809">
            <w:pPr>
              <w:pStyle w:val="NoSpacing"/>
              <w:tabs>
                <w:tab w:val="left" w:pos="1695"/>
              </w:tabs>
              <w:jc w:val="both"/>
            </w:pPr>
            <w:r w:rsidRPr="000503FE">
              <w:t>Using convolution theorem, Evaluate</w:t>
            </w:r>
            <w:r w:rsidRPr="000503FE">
              <w:rPr>
                <w:position w:val="-30"/>
              </w:rPr>
              <w:object w:dxaOrig="1440" w:dyaOrig="720">
                <v:shape id="_x0000_i1041" type="#_x0000_t75" style="width:1in;height:36pt" o:ole="">
                  <v:imagedata r:id="rId45" o:title=""/>
                </v:shape>
                <o:OLEObject Type="Embed" ProgID="Equation.DSMT4" ShapeID="_x0000_i1041" DrawAspect="Content" ObjectID="_1739609490" r:id="rId46"/>
              </w:object>
            </w:r>
            <w:r w:rsidRPr="000503FE">
              <w:t xml:space="preserve">.                                          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</w:pPr>
            <w:r w:rsidRPr="00C4000E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223BD6" w:rsidRPr="000503FE" w:rsidTr="00B6442F">
        <w:trPr>
          <w:trHeight w:val="386"/>
        </w:trPr>
        <w:tc>
          <w:tcPr>
            <w:tcW w:w="718" w:type="dxa"/>
            <w:gridSpan w:val="2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138" w:type="dxa"/>
            <w:gridSpan w:val="5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(OR)</w:t>
            </w:r>
          </w:p>
        </w:tc>
      </w:tr>
      <w:tr w:rsidR="00223BD6" w:rsidRPr="000503FE" w:rsidTr="00B6442F">
        <w:trPr>
          <w:trHeight w:val="793"/>
        </w:trPr>
        <w:tc>
          <w:tcPr>
            <w:tcW w:w="397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42" w:type="dxa"/>
            <w:shd w:val="clear" w:color="auto" w:fill="auto"/>
          </w:tcPr>
          <w:p w:rsidR="00C43809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 xml:space="preserve">Using Laplace transform technique find the solution of </w:t>
            </w:r>
          </w:p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(D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 xml:space="preserve"> – 3D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 xml:space="preserve"> + 3D – 1</w:t>
            </w:r>
            <w:proofErr w:type="gramStart"/>
            <w:r w:rsidRPr="000503FE">
              <w:rPr>
                <w:rFonts w:ascii="Times New Roman" w:hAnsi="Times New Roman"/>
                <w:sz w:val="24"/>
                <w:szCs w:val="24"/>
              </w:rPr>
              <w:t>)y</w:t>
            </w:r>
            <w:proofErr w:type="gramEnd"/>
            <w:r w:rsidRPr="000503FE">
              <w:rPr>
                <w:rFonts w:ascii="Times New Roman" w:hAnsi="Times New Roman"/>
                <w:sz w:val="24"/>
                <w:szCs w:val="24"/>
              </w:rPr>
              <w:t xml:space="preserve"> = t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>e</w:t>
            </w:r>
            <w:r w:rsidRPr="000503FE">
              <w:rPr>
                <w:rFonts w:ascii="Times New Roman" w:hAnsi="Times New Roman"/>
                <w:sz w:val="24"/>
                <w:szCs w:val="24"/>
                <w:vertAlign w:val="superscript"/>
              </w:rPr>
              <w:t>t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 xml:space="preserve">;  y(0) = 1, y'(0) = 0 and y''(0) = -2.                                                                            </w:t>
            </w:r>
          </w:p>
        </w:tc>
        <w:tc>
          <w:tcPr>
            <w:tcW w:w="778" w:type="dxa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3FE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718" w:type="dxa"/>
          </w:tcPr>
          <w:p w:rsidR="00223BD6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718" w:type="dxa"/>
            <w:shd w:val="clear" w:color="auto" w:fill="auto"/>
          </w:tcPr>
          <w:p w:rsidR="00223BD6" w:rsidRPr="000503FE" w:rsidRDefault="00223BD6" w:rsidP="00C43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503FE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4273B3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6460" cy="464820"/>
            <wp:effectExtent l="0" t="0" r="0" b="0"/>
            <wp:docPr id="20" name="Picture 20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ownload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646" w:rsidRDefault="00C01646" w:rsidP="009178F6">
      <w:pPr>
        <w:spacing w:after="0" w:line="240" w:lineRule="auto"/>
      </w:pPr>
      <w:r>
        <w:separator/>
      </w:r>
    </w:p>
  </w:endnote>
  <w:endnote w:type="continuationSeparator" w:id="0">
    <w:p w:rsidR="00C01646" w:rsidRDefault="00C0164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646" w:rsidRDefault="00C01646" w:rsidP="009178F6">
      <w:pPr>
        <w:spacing w:after="0" w:line="240" w:lineRule="auto"/>
      </w:pPr>
      <w:r>
        <w:separator/>
      </w:r>
    </w:p>
  </w:footnote>
  <w:footnote w:type="continuationSeparator" w:id="0">
    <w:p w:rsidR="00C01646" w:rsidRDefault="00C0164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508A3"/>
    <w:multiLevelType w:val="hybridMultilevel"/>
    <w:tmpl w:val="B42C9152"/>
    <w:lvl w:ilvl="0" w:tplc="764254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063E8"/>
    <w:rsid w:val="00010488"/>
    <w:rsid w:val="00014609"/>
    <w:rsid w:val="000312B8"/>
    <w:rsid w:val="000503FE"/>
    <w:rsid w:val="000604FF"/>
    <w:rsid w:val="00061C75"/>
    <w:rsid w:val="000735E4"/>
    <w:rsid w:val="00085F3E"/>
    <w:rsid w:val="00091C80"/>
    <w:rsid w:val="00094533"/>
    <w:rsid w:val="00096B7A"/>
    <w:rsid w:val="000A4680"/>
    <w:rsid w:val="000B687C"/>
    <w:rsid w:val="000D1F34"/>
    <w:rsid w:val="000E4C8D"/>
    <w:rsid w:val="000E6681"/>
    <w:rsid w:val="00105D83"/>
    <w:rsid w:val="00120A9D"/>
    <w:rsid w:val="00133E67"/>
    <w:rsid w:val="00140315"/>
    <w:rsid w:val="00146B1E"/>
    <w:rsid w:val="00156EA0"/>
    <w:rsid w:val="00162E39"/>
    <w:rsid w:val="00166A13"/>
    <w:rsid w:val="00182688"/>
    <w:rsid w:val="00183966"/>
    <w:rsid w:val="001A12DA"/>
    <w:rsid w:val="001B2C49"/>
    <w:rsid w:val="001B6546"/>
    <w:rsid w:val="001B6AC0"/>
    <w:rsid w:val="001B6CD7"/>
    <w:rsid w:val="001C6C53"/>
    <w:rsid w:val="001D77D0"/>
    <w:rsid w:val="001E0718"/>
    <w:rsid w:val="001E0F9E"/>
    <w:rsid w:val="001E6177"/>
    <w:rsid w:val="001E6268"/>
    <w:rsid w:val="001F5B74"/>
    <w:rsid w:val="00207EA5"/>
    <w:rsid w:val="00223BD6"/>
    <w:rsid w:val="00230BED"/>
    <w:rsid w:val="00233A8C"/>
    <w:rsid w:val="00242895"/>
    <w:rsid w:val="002444FD"/>
    <w:rsid w:val="00244843"/>
    <w:rsid w:val="002502D0"/>
    <w:rsid w:val="002553DA"/>
    <w:rsid w:val="00267C8B"/>
    <w:rsid w:val="002765B7"/>
    <w:rsid w:val="00276FBE"/>
    <w:rsid w:val="002806F3"/>
    <w:rsid w:val="002920ED"/>
    <w:rsid w:val="00297D01"/>
    <w:rsid w:val="002A0E86"/>
    <w:rsid w:val="002A19B9"/>
    <w:rsid w:val="002B15CA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3D1D76"/>
    <w:rsid w:val="0040095A"/>
    <w:rsid w:val="00414ECB"/>
    <w:rsid w:val="00416CFE"/>
    <w:rsid w:val="004273B3"/>
    <w:rsid w:val="004273C7"/>
    <w:rsid w:val="00427900"/>
    <w:rsid w:val="004429FB"/>
    <w:rsid w:val="00471D81"/>
    <w:rsid w:val="00493097"/>
    <w:rsid w:val="004A0AFE"/>
    <w:rsid w:val="004B3566"/>
    <w:rsid w:val="004B39E1"/>
    <w:rsid w:val="004E1936"/>
    <w:rsid w:val="004E6894"/>
    <w:rsid w:val="004F1DD4"/>
    <w:rsid w:val="0050029F"/>
    <w:rsid w:val="0051669E"/>
    <w:rsid w:val="00551A58"/>
    <w:rsid w:val="00574389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5B4E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4144C"/>
    <w:rsid w:val="00742189"/>
    <w:rsid w:val="007558A3"/>
    <w:rsid w:val="00755C8C"/>
    <w:rsid w:val="00767686"/>
    <w:rsid w:val="0079491B"/>
    <w:rsid w:val="007F5FE8"/>
    <w:rsid w:val="00810282"/>
    <w:rsid w:val="00826494"/>
    <w:rsid w:val="0083265E"/>
    <w:rsid w:val="00843417"/>
    <w:rsid w:val="00853363"/>
    <w:rsid w:val="008552BB"/>
    <w:rsid w:val="008625A4"/>
    <w:rsid w:val="00875BE2"/>
    <w:rsid w:val="008A3D1E"/>
    <w:rsid w:val="008A4A20"/>
    <w:rsid w:val="008A6880"/>
    <w:rsid w:val="008B1B8C"/>
    <w:rsid w:val="008D4CB6"/>
    <w:rsid w:val="008E1885"/>
    <w:rsid w:val="008E2666"/>
    <w:rsid w:val="008F5E35"/>
    <w:rsid w:val="00902181"/>
    <w:rsid w:val="0091411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26721"/>
    <w:rsid w:val="00A63F64"/>
    <w:rsid w:val="00A6739D"/>
    <w:rsid w:val="00A805E9"/>
    <w:rsid w:val="00A825BC"/>
    <w:rsid w:val="00AA1AC9"/>
    <w:rsid w:val="00AB4E82"/>
    <w:rsid w:val="00AB5001"/>
    <w:rsid w:val="00AB51E3"/>
    <w:rsid w:val="00AC2C73"/>
    <w:rsid w:val="00AD23B0"/>
    <w:rsid w:val="00AD2C7A"/>
    <w:rsid w:val="00AD3B78"/>
    <w:rsid w:val="00AE0DB5"/>
    <w:rsid w:val="00AE2EC3"/>
    <w:rsid w:val="00AE47E3"/>
    <w:rsid w:val="00AE6EF1"/>
    <w:rsid w:val="00AF57EB"/>
    <w:rsid w:val="00B2486F"/>
    <w:rsid w:val="00B3204D"/>
    <w:rsid w:val="00B36138"/>
    <w:rsid w:val="00B45A75"/>
    <w:rsid w:val="00B51625"/>
    <w:rsid w:val="00B557A4"/>
    <w:rsid w:val="00B6442F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BF6296"/>
    <w:rsid w:val="00C01646"/>
    <w:rsid w:val="00C06AD0"/>
    <w:rsid w:val="00C12DA2"/>
    <w:rsid w:val="00C22E75"/>
    <w:rsid w:val="00C22E99"/>
    <w:rsid w:val="00C43809"/>
    <w:rsid w:val="00C471BC"/>
    <w:rsid w:val="00C52E24"/>
    <w:rsid w:val="00C53ED1"/>
    <w:rsid w:val="00C57C70"/>
    <w:rsid w:val="00C73931"/>
    <w:rsid w:val="00C91CAE"/>
    <w:rsid w:val="00C96630"/>
    <w:rsid w:val="00C976B1"/>
    <w:rsid w:val="00C97A24"/>
    <w:rsid w:val="00CB1CAD"/>
    <w:rsid w:val="00CB202F"/>
    <w:rsid w:val="00CC5495"/>
    <w:rsid w:val="00CC5854"/>
    <w:rsid w:val="00CD2A1C"/>
    <w:rsid w:val="00CF0F9F"/>
    <w:rsid w:val="00CF24CA"/>
    <w:rsid w:val="00CF4970"/>
    <w:rsid w:val="00CF570F"/>
    <w:rsid w:val="00D0008E"/>
    <w:rsid w:val="00D074FA"/>
    <w:rsid w:val="00D264AC"/>
    <w:rsid w:val="00D26E69"/>
    <w:rsid w:val="00D37491"/>
    <w:rsid w:val="00D60AA2"/>
    <w:rsid w:val="00D815AC"/>
    <w:rsid w:val="00D8726F"/>
    <w:rsid w:val="00D9649C"/>
    <w:rsid w:val="00DA493A"/>
    <w:rsid w:val="00DA726F"/>
    <w:rsid w:val="00DA7AC3"/>
    <w:rsid w:val="00DA7C56"/>
    <w:rsid w:val="00DD04D8"/>
    <w:rsid w:val="00DD1F87"/>
    <w:rsid w:val="00DD5AD0"/>
    <w:rsid w:val="00DD77A7"/>
    <w:rsid w:val="00DE07C6"/>
    <w:rsid w:val="00DF2323"/>
    <w:rsid w:val="00DF67B3"/>
    <w:rsid w:val="00E04FCC"/>
    <w:rsid w:val="00E11C07"/>
    <w:rsid w:val="00E127F3"/>
    <w:rsid w:val="00E17D46"/>
    <w:rsid w:val="00E244F1"/>
    <w:rsid w:val="00E26EEA"/>
    <w:rsid w:val="00E33104"/>
    <w:rsid w:val="00E3569C"/>
    <w:rsid w:val="00E408D1"/>
    <w:rsid w:val="00E40E29"/>
    <w:rsid w:val="00E4542B"/>
    <w:rsid w:val="00E51B28"/>
    <w:rsid w:val="00E562E1"/>
    <w:rsid w:val="00E56579"/>
    <w:rsid w:val="00E56725"/>
    <w:rsid w:val="00E63F97"/>
    <w:rsid w:val="00E64935"/>
    <w:rsid w:val="00E64F4B"/>
    <w:rsid w:val="00E93044"/>
    <w:rsid w:val="00E96071"/>
    <w:rsid w:val="00EA3A43"/>
    <w:rsid w:val="00EB0F04"/>
    <w:rsid w:val="00EC7A05"/>
    <w:rsid w:val="00ED01FA"/>
    <w:rsid w:val="00ED3CD0"/>
    <w:rsid w:val="00EE1E0F"/>
    <w:rsid w:val="00EE2F81"/>
    <w:rsid w:val="00EE6899"/>
    <w:rsid w:val="00EF7147"/>
    <w:rsid w:val="00F07969"/>
    <w:rsid w:val="00F157D3"/>
    <w:rsid w:val="00F20DF7"/>
    <w:rsid w:val="00F376AE"/>
    <w:rsid w:val="00F4239B"/>
    <w:rsid w:val="00F62FA6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ListParagraphChar">
    <w:name w:val="List Paragraph Char"/>
    <w:link w:val="ListParagraph"/>
    <w:rsid w:val="002A19B9"/>
    <w:rPr>
      <w:rFonts w:eastAsia="Times New Roman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ListParagraphChar">
    <w:name w:val="List Paragraph Char"/>
    <w:link w:val="ListParagraph"/>
    <w:rsid w:val="002A19B9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png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839D2-2C98-4B69-AD9C-C5370860D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</cp:revision>
  <cp:lastPrinted>2022-06-17T01:50:00Z</cp:lastPrinted>
  <dcterms:created xsi:type="dcterms:W3CDTF">2022-07-28T05:14:00Z</dcterms:created>
  <dcterms:modified xsi:type="dcterms:W3CDTF">2023-03-06T06:34:00Z</dcterms:modified>
</cp:coreProperties>
</file>