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71" w:rsidRPr="00C66171" w:rsidRDefault="00FA7879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>
        <w:rPr>
          <w:b/>
          <w:bCs/>
          <w:kern w:val="0"/>
          <w:sz w:val="28"/>
          <w:szCs w:val="28"/>
        </w:rPr>
        <w:t>Electronics and Instrumentation Engineering</w:t>
      </w:r>
    </w:p>
    <w:p w:rsidR="0082755C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="004B49E6">
        <w:rPr>
          <w:b/>
          <w:bCs/>
          <w:color w:val="FF0000"/>
          <w:sz w:val="28"/>
          <w:szCs w:val="28"/>
        </w:rPr>
        <w:t>SCOPUS</w:t>
      </w:r>
      <w:r w:rsidRPr="00C66171">
        <w:rPr>
          <w:b/>
          <w:bCs/>
          <w:color w:val="FF0000"/>
          <w:sz w:val="28"/>
          <w:szCs w:val="28"/>
        </w:rPr>
        <w:t xml:space="preserve"> (2023-24)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C66171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S.No.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C66171">
        <w:trPr>
          <w:trHeight w:hRule="exact" w:val="41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C66171">
        <w:trPr>
          <w:trHeight w:hRule="exact" w:val="41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  <w:rPr>
          <w:b/>
          <w:bCs/>
          <w:sz w:val="28"/>
          <w:szCs w:val="28"/>
        </w:rPr>
      </w:pPr>
    </w:p>
    <w:p w:rsidR="00FA7879" w:rsidRDefault="00FA7879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="004B49E6">
        <w:rPr>
          <w:b/>
          <w:bCs/>
          <w:color w:val="FF0000"/>
          <w:sz w:val="28"/>
          <w:szCs w:val="28"/>
        </w:rPr>
        <w:t>SCOPUS</w:t>
      </w:r>
      <w:r w:rsidRPr="00C66171">
        <w:rPr>
          <w:b/>
          <w:bCs/>
          <w:color w:val="FF0000"/>
          <w:sz w:val="28"/>
          <w:szCs w:val="28"/>
        </w:rPr>
        <w:t xml:space="preserve"> (202</w:t>
      </w:r>
      <w:r>
        <w:rPr>
          <w:b/>
          <w:bCs/>
          <w:color w:val="FF0000"/>
          <w:sz w:val="28"/>
          <w:szCs w:val="28"/>
        </w:rPr>
        <w:t>2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3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S.No.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C66171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C66171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4B49E6" w:rsidRDefault="004B49E6" w:rsidP="00C66171">
      <w:pPr>
        <w:jc w:val="center"/>
        <w:rPr>
          <w:b/>
          <w:bCs/>
          <w:sz w:val="28"/>
          <w:szCs w:val="28"/>
        </w:rPr>
      </w:pP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lastRenderedPageBreak/>
        <w:t xml:space="preserve">Department of </w:t>
      </w:r>
      <w:r w:rsidR="00FA7879" w:rsidRPr="00C66171">
        <w:rPr>
          <w:b/>
          <w:bCs/>
          <w:sz w:val="28"/>
          <w:szCs w:val="28"/>
        </w:rPr>
        <w:t xml:space="preserve">Department of </w:t>
      </w:r>
      <w:r w:rsidR="00FA7879"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="004B49E6">
        <w:rPr>
          <w:b/>
          <w:bCs/>
          <w:color w:val="FF0000"/>
          <w:sz w:val="28"/>
          <w:szCs w:val="28"/>
        </w:rPr>
        <w:t>SCOPUS</w:t>
      </w:r>
      <w:r w:rsidRPr="00C66171">
        <w:rPr>
          <w:b/>
          <w:bCs/>
          <w:color w:val="FF0000"/>
          <w:sz w:val="28"/>
          <w:szCs w:val="28"/>
        </w:rPr>
        <w:t xml:space="preserve"> (202</w:t>
      </w:r>
      <w:r>
        <w:rPr>
          <w:b/>
          <w:bCs/>
          <w:color w:val="FF0000"/>
          <w:sz w:val="28"/>
          <w:szCs w:val="28"/>
        </w:rPr>
        <w:t>1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2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797"/>
        <w:gridCol w:w="1982"/>
        <w:gridCol w:w="3459"/>
        <w:gridCol w:w="2316"/>
        <w:gridCol w:w="1611"/>
        <w:gridCol w:w="1310"/>
        <w:gridCol w:w="1194"/>
        <w:gridCol w:w="1218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S.No.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420CB8" w:rsidRPr="003271A0" w:rsidTr="00420CB8">
        <w:trPr>
          <w:trHeight w:hRule="exact" w:val="1121"/>
        </w:trPr>
        <w:tc>
          <w:tcPr>
            <w:tcW w:w="800" w:type="dxa"/>
            <w:vAlign w:val="center"/>
          </w:tcPr>
          <w:p w:rsidR="00420CB8" w:rsidRPr="003271A0" w:rsidRDefault="00420CB8" w:rsidP="00FA787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>M. V. N. Chakravarthi &amp; Dr. B. Chandramohan</w:t>
            </w:r>
          </w:p>
        </w:tc>
        <w:tc>
          <w:tcPr>
            <w:tcW w:w="3804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>Calibration of Offsets in Time-Interleaved ADCs in an OFDM Receiver Using Differential Evolution Algorithm</w:t>
            </w:r>
          </w:p>
        </w:tc>
        <w:tc>
          <w:tcPr>
            <w:tcW w:w="2388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>Optoelectronics, Instrumentation and Data Processing</w:t>
            </w:r>
          </w:p>
        </w:tc>
        <w:tc>
          <w:tcPr>
            <w:tcW w:w="962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October,2021</w:t>
            </w:r>
          </w:p>
        </w:tc>
        <w:tc>
          <w:tcPr>
            <w:tcW w:w="1369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>Volume 57</w:t>
            </w:r>
          </w:p>
        </w:tc>
        <w:tc>
          <w:tcPr>
            <w:tcW w:w="1276" w:type="dxa"/>
            <w:vAlign w:val="center"/>
          </w:tcPr>
          <w:p w:rsidR="00420CB8" w:rsidRPr="003271A0" w:rsidRDefault="00420CB8" w:rsidP="00420CB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420CB8">
              <w:rPr>
                <w:rFonts w:ascii="Arial" w:hAnsi="Arial" w:cs="Arial"/>
                <w:b/>
                <w:color w:val="000000" w:themeColor="text1"/>
              </w:rPr>
              <w:t>287–296</w:t>
            </w:r>
          </w:p>
        </w:tc>
        <w:tc>
          <w:tcPr>
            <w:tcW w:w="1276" w:type="dxa"/>
            <w:vAlign w:val="center"/>
          </w:tcPr>
          <w:p w:rsidR="00420CB8" w:rsidRPr="003271A0" w:rsidRDefault="00420CB8" w:rsidP="00420CB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0.4</w:t>
            </w:r>
          </w:p>
        </w:tc>
      </w:tr>
      <w:tr w:rsidR="00C66171" w:rsidRPr="003271A0" w:rsidTr="00FA7879">
        <w:trPr>
          <w:trHeight w:hRule="exact" w:val="1988"/>
        </w:trPr>
        <w:tc>
          <w:tcPr>
            <w:tcW w:w="800" w:type="dxa"/>
            <w:vAlign w:val="center"/>
          </w:tcPr>
          <w:p w:rsidR="00C66171" w:rsidRPr="003271A0" w:rsidRDefault="00C66171" w:rsidP="00FA787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FA787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5DC0">
              <w:rPr>
                <w:rFonts w:ascii="Arial" w:hAnsi="Arial" w:cs="Arial"/>
                <w:b/>
                <w:color w:val="000000" w:themeColor="text1"/>
              </w:rPr>
              <w:t>M. V. N. Chakravarthi &amp; Dr. B. Chandramohan</w:t>
            </w:r>
          </w:p>
        </w:tc>
        <w:tc>
          <w:tcPr>
            <w:tcW w:w="3804" w:type="dxa"/>
            <w:vAlign w:val="center"/>
          </w:tcPr>
          <w:p w:rsidR="00C66171" w:rsidRPr="003271A0" w:rsidRDefault="00420CB8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420CB8">
              <w:rPr>
                <w:rFonts w:ascii="Arial" w:hAnsi="Arial" w:cs="Arial"/>
                <w:b/>
                <w:color w:val="000000" w:themeColor="text1"/>
              </w:rPr>
              <w:t>Optimization Algorithms based compensation of mismatches in Time interleaved Analog to Digital Converters - A Review</w:t>
            </w:r>
          </w:p>
        </w:tc>
        <w:tc>
          <w:tcPr>
            <w:tcW w:w="2388" w:type="dxa"/>
            <w:vAlign w:val="center"/>
          </w:tcPr>
          <w:p w:rsidR="00C66171" w:rsidRPr="003271A0" w:rsidRDefault="00FA787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FA7879">
              <w:rPr>
                <w:rFonts w:ascii="Arial" w:hAnsi="Arial" w:cs="Arial"/>
                <w:b/>
                <w:color w:val="000000" w:themeColor="text1"/>
              </w:rPr>
              <w:t>International journal of electrical and computer engineering systems</w:t>
            </w:r>
          </w:p>
        </w:tc>
        <w:tc>
          <w:tcPr>
            <w:tcW w:w="962" w:type="dxa"/>
            <w:vAlign w:val="center"/>
          </w:tcPr>
          <w:p w:rsidR="00C66171" w:rsidRPr="003271A0" w:rsidRDefault="00FA787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April,2022</w:t>
            </w:r>
          </w:p>
        </w:tc>
        <w:tc>
          <w:tcPr>
            <w:tcW w:w="1369" w:type="dxa"/>
            <w:vAlign w:val="center"/>
          </w:tcPr>
          <w:p w:rsidR="00C66171" w:rsidRPr="003271A0" w:rsidRDefault="00FA787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FA7879">
              <w:rPr>
                <w:rFonts w:ascii="Arial" w:hAnsi="Arial" w:cs="Arial"/>
                <w:b/>
                <w:color w:val="000000" w:themeColor="text1"/>
              </w:rPr>
              <w:t>Vol. 13</w:t>
            </w:r>
            <w:r w:rsidR="0036190C"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FA7879">
              <w:rPr>
                <w:rFonts w:ascii="Arial" w:hAnsi="Arial" w:cs="Arial"/>
                <w:b/>
                <w:color w:val="000000" w:themeColor="text1"/>
              </w:rPr>
              <w:t xml:space="preserve"> No. 3</w:t>
            </w:r>
          </w:p>
        </w:tc>
        <w:tc>
          <w:tcPr>
            <w:tcW w:w="1276" w:type="dxa"/>
            <w:vAlign w:val="center"/>
          </w:tcPr>
          <w:p w:rsidR="00C66171" w:rsidRPr="003271A0" w:rsidRDefault="00FA7879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FA7879">
              <w:rPr>
                <w:rFonts w:ascii="Arial" w:hAnsi="Arial" w:cs="Arial"/>
                <w:b/>
                <w:color w:val="000000" w:themeColor="text1"/>
              </w:rPr>
              <w:t>237-44</w:t>
            </w:r>
          </w:p>
        </w:tc>
        <w:tc>
          <w:tcPr>
            <w:tcW w:w="1276" w:type="dxa"/>
            <w:vAlign w:val="center"/>
          </w:tcPr>
          <w:p w:rsidR="00C66171" w:rsidRPr="003271A0" w:rsidRDefault="00FA7879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0.5</w:t>
            </w:r>
          </w:p>
        </w:tc>
      </w:tr>
    </w:tbl>
    <w:p w:rsidR="00C66171" w:rsidRDefault="00C66171" w:rsidP="00C66171">
      <w:pPr>
        <w:jc w:val="center"/>
      </w:pPr>
    </w:p>
    <w:p w:rsidR="00C66171" w:rsidRPr="00C66171" w:rsidRDefault="00FA7879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="004B49E6">
        <w:rPr>
          <w:b/>
          <w:bCs/>
          <w:color w:val="FF0000"/>
          <w:sz w:val="28"/>
          <w:szCs w:val="28"/>
        </w:rPr>
        <w:t>SCOPUS</w:t>
      </w:r>
      <w:r w:rsidRPr="00C66171">
        <w:rPr>
          <w:b/>
          <w:bCs/>
          <w:color w:val="FF0000"/>
          <w:sz w:val="28"/>
          <w:szCs w:val="28"/>
        </w:rPr>
        <w:t xml:space="preserve"> (202</w:t>
      </w:r>
      <w:r>
        <w:rPr>
          <w:b/>
          <w:bCs/>
          <w:color w:val="FF0000"/>
          <w:sz w:val="28"/>
          <w:szCs w:val="28"/>
        </w:rPr>
        <w:t>0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1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S.No.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5F06DF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5F06DF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Pr="00C66171" w:rsidRDefault="0036190C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Department of </w:t>
      </w:r>
      <w:r>
        <w:rPr>
          <w:b/>
          <w:bCs/>
          <w:kern w:val="0"/>
          <w:sz w:val="28"/>
          <w:szCs w:val="28"/>
        </w:rPr>
        <w:t>Electronics and Instrumentation Engineering</w:t>
      </w:r>
    </w:p>
    <w:p w:rsidR="00C66171" w:rsidRPr="00C66171" w:rsidRDefault="00C66171" w:rsidP="00C66171">
      <w:pPr>
        <w:jc w:val="center"/>
        <w:rPr>
          <w:b/>
          <w:bCs/>
          <w:sz w:val="28"/>
          <w:szCs w:val="28"/>
        </w:rPr>
      </w:pPr>
      <w:r w:rsidRPr="00C66171">
        <w:rPr>
          <w:b/>
          <w:bCs/>
          <w:sz w:val="28"/>
          <w:szCs w:val="28"/>
        </w:rPr>
        <w:t xml:space="preserve">Research papers </w:t>
      </w:r>
      <w:r>
        <w:rPr>
          <w:b/>
          <w:bCs/>
          <w:sz w:val="28"/>
          <w:szCs w:val="28"/>
        </w:rPr>
        <w:t xml:space="preserve">indexed in </w:t>
      </w:r>
      <w:r w:rsidR="004B49E6">
        <w:rPr>
          <w:b/>
          <w:bCs/>
          <w:color w:val="FF0000"/>
          <w:sz w:val="28"/>
          <w:szCs w:val="28"/>
        </w:rPr>
        <w:t>SCOPUS</w:t>
      </w:r>
      <w:r w:rsidRPr="00C66171">
        <w:rPr>
          <w:b/>
          <w:bCs/>
          <w:color w:val="FF0000"/>
          <w:sz w:val="28"/>
          <w:szCs w:val="28"/>
        </w:rPr>
        <w:t xml:space="preserve"> (20</w:t>
      </w:r>
      <w:r>
        <w:rPr>
          <w:b/>
          <w:bCs/>
          <w:color w:val="FF0000"/>
          <w:sz w:val="28"/>
          <w:szCs w:val="28"/>
        </w:rPr>
        <w:t>19</w:t>
      </w:r>
      <w:r w:rsidRPr="00C66171">
        <w:rPr>
          <w:b/>
          <w:bCs/>
          <w:color w:val="FF0000"/>
          <w:sz w:val="28"/>
          <w:szCs w:val="28"/>
        </w:rPr>
        <w:t>-2</w:t>
      </w:r>
      <w:r>
        <w:rPr>
          <w:b/>
          <w:bCs/>
          <w:color w:val="FF0000"/>
          <w:sz w:val="28"/>
          <w:szCs w:val="28"/>
        </w:rPr>
        <w:t>0</w:t>
      </w:r>
      <w:r w:rsidRPr="00C66171">
        <w:rPr>
          <w:b/>
          <w:bCs/>
          <w:color w:val="FF0000"/>
          <w:sz w:val="28"/>
          <w:szCs w:val="28"/>
        </w:rPr>
        <w:t>)</w:t>
      </w:r>
    </w:p>
    <w:tbl>
      <w:tblPr>
        <w:tblStyle w:val="TableGrid"/>
        <w:tblW w:w="13887" w:type="dxa"/>
        <w:tblLook w:val="04A0"/>
      </w:tblPr>
      <w:tblGrid>
        <w:gridCol w:w="800"/>
        <w:gridCol w:w="2012"/>
        <w:gridCol w:w="3804"/>
        <w:gridCol w:w="2388"/>
        <w:gridCol w:w="962"/>
        <w:gridCol w:w="1369"/>
        <w:gridCol w:w="1276"/>
        <w:gridCol w:w="1276"/>
      </w:tblGrid>
      <w:tr w:rsidR="00C66171" w:rsidRPr="003271A0" w:rsidTr="005F06DF">
        <w:trPr>
          <w:trHeight w:hRule="exact" w:val="1369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S.No.</w:t>
            </w: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Authors</w:t>
            </w: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Title of the paper</w:t>
            </w: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Name of the journal</w:t>
            </w: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Volume and issue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Page No. (from – to)</w:t>
            </w: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Impact factor/</w:t>
            </w:r>
          </w:p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271A0">
              <w:rPr>
                <w:rFonts w:ascii="Arial" w:hAnsi="Arial" w:cs="Arial"/>
                <w:b/>
                <w:color w:val="000000" w:themeColor="text1"/>
              </w:rPr>
              <w:t>cite score</w:t>
            </w:r>
          </w:p>
        </w:tc>
      </w:tr>
      <w:tr w:rsidR="00C66171" w:rsidRPr="003271A0" w:rsidTr="005F06DF">
        <w:trPr>
          <w:trHeight w:hRule="exact" w:val="554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66171" w:rsidRPr="003271A0" w:rsidTr="005F06DF">
        <w:trPr>
          <w:trHeight w:hRule="exact" w:val="562"/>
        </w:trPr>
        <w:tc>
          <w:tcPr>
            <w:tcW w:w="800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04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2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9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66171" w:rsidRPr="003271A0" w:rsidRDefault="00C66171" w:rsidP="005F06DF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p w:rsidR="00C66171" w:rsidRDefault="00C66171" w:rsidP="00C66171">
      <w:pPr>
        <w:jc w:val="center"/>
      </w:pPr>
    </w:p>
    <w:sectPr w:rsidR="00C66171" w:rsidSect="007C5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6348"/>
    <w:multiLevelType w:val="hybridMultilevel"/>
    <w:tmpl w:val="077099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82755C"/>
    <w:rsid w:val="0036190C"/>
    <w:rsid w:val="00420CB8"/>
    <w:rsid w:val="004B49E6"/>
    <w:rsid w:val="005E00FB"/>
    <w:rsid w:val="007C58E4"/>
    <w:rsid w:val="0082755C"/>
    <w:rsid w:val="00A319DF"/>
    <w:rsid w:val="00A42D69"/>
    <w:rsid w:val="00AB0025"/>
    <w:rsid w:val="00C66171"/>
    <w:rsid w:val="00FA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71"/>
    <w:pPr>
      <w:spacing w:after="0" w:line="240" w:lineRule="auto"/>
    </w:pPr>
    <w:rPr>
      <w:rFonts w:eastAsiaTheme="minorEastAsia"/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6171"/>
    <w:pPr>
      <w:spacing w:after="0" w:line="240" w:lineRule="auto"/>
    </w:pPr>
    <w:rPr>
      <w:rFonts w:eastAsiaTheme="minorEastAsia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 Sunil B</dc:creator>
  <cp:lastModifiedBy>general</cp:lastModifiedBy>
  <cp:revision>2</cp:revision>
  <dcterms:created xsi:type="dcterms:W3CDTF">2024-02-13T05:20:00Z</dcterms:created>
  <dcterms:modified xsi:type="dcterms:W3CDTF">2024-02-13T05:20:00Z</dcterms:modified>
</cp:coreProperties>
</file>