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tabs>
          <w:tab w:val="left" w:leader="none" w:pos="8175"/>
          <w:tab w:val="right" w:leader="none" w:pos="10469"/>
        </w:tabs>
        <w:spacing w:after="0" w:line="240" w:lineRule="auto"/>
        <w:ind w:left="-90" w:firstLine="0"/>
        <w:jc w:val="right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20EE503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Hall Ticket Number:</w:t>
      </w:r>
    </w:p>
    <w:tbl>
      <w:tblPr>
        <w:tblStyle w:val="Table1"/>
        <w:tblW w:w="3887.9999999999995" w:type="dxa"/>
        <w:jc w:val="left"/>
        <w:tblInd w:w="4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tblGridChange w:id="0">
          <w:tblGrid>
            <w:gridCol w:w="432"/>
            <w:gridCol w:w="432"/>
            <w:gridCol w:w="432"/>
            <w:gridCol w:w="432"/>
            <w:gridCol w:w="432"/>
            <w:gridCol w:w="432"/>
            <w:gridCol w:w="432"/>
            <w:gridCol w:w="432"/>
            <w:gridCol w:w="432"/>
          </w:tblGrid>
        </w:tblGridChange>
      </w:tblGrid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40.0" w:type="dxa"/>
        <w:jc w:val="left"/>
        <w:tblInd w:w="-115.0" w:type="dxa"/>
        <w:tblLayout w:type="fixed"/>
        <w:tblLook w:val="0400"/>
      </w:tblPr>
      <w:tblGrid>
        <w:gridCol w:w="2943"/>
        <w:gridCol w:w="1202"/>
        <w:gridCol w:w="1296"/>
        <w:gridCol w:w="5299"/>
        <w:tblGridChange w:id="0">
          <w:tblGrid>
            <w:gridCol w:w="2943"/>
            <w:gridCol w:w="1202"/>
            <w:gridCol w:w="1296"/>
            <w:gridCol w:w="5299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III/IV B.Tech (Regular / Supplementary) DEGREE EXAMINATION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January, 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Electrical &amp; Electronics Engineering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Fifth 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ind w:left="-90" w:firstLine="0"/>
              <w:jc w:val="right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Power Electronics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Time: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Three Hours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-101599</wp:posOffset>
                      </wp:positionH>
                      <wp:positionV relativeFrom="paragraph">
                        <wp:posOffset>190500</wp:posOffset>
                      </wp:positionV>
                      <wp:extent cx="0" cy="25400"/>
                      <wp:effectExtent b="0" l="0" r="0" t="0"/>
                      <wp:wrapNone/>
                      <wp:docPr id="3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966530" y="378000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2540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-101599</wp:posOffset>
                      </wp:positionH>
                      <wp:positionV relativeFrom="paragraph">
                        <wp:posOffset>190500</wp:posOffset>
                      </wp:positionV>
                      <wp:extent cx="0" cy="25400"/>
                      <wp:effectExtent b="0" l="0" r="0" t="0"/>
                      <wp:wrapNone/>
                      <wp:docPr id="3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0" cy="254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Maximum: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 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Answer question 1 compulsory.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ab/>
              <w:tab/>
              <w:tab/>
              <w:t xml:space="preserve">             (10X1 = 10Marks)</w:t>
            </w:r>
          </w:p>
        </w:tc>
      </w:tr>
      <w:tr>
        <w:trPr>
          <w:cantSplit w:val="0"/>
          <w:trHeight w:val="20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Answer one question from each unit.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(4X10=40 Marks)</w:t>
            </w:r>
          </w:p>
        </w:tc>
      </w:tr>
    </w:tbl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620.0" w:type="dxa"/>
        <w:jc w:val="left"/>
        <w:tblInd w:w="-6.999999999999993" w:type="dxa"/>
        <w:tblLayout w:type="fixed"/>
        <w:tblLook w:val="0400"/>
      </w:tblPr>
      <w:tblGrid>
        <w:gridCol w:w="380"/>
        <w:gridCol w:w="402"/>
        <w:gridCol w:w="7894"/>
        <w:gridCol w:w="720"/>
        <w:gridCol w:w="550"/>
        <w:gridCol w:w="674"/>
        <w:tblGridChange w:id="0">
          <w:tblGrid>
            <w:gridCol w:w="380"/>
            <w:gridCol w:w="402"/>
            <w:gridCol w:w="7894"/>
            <w:gridCol w:w="720"/>
            <w:gridCol w:w="550"/>
            <w:gridCol w:w="674"/>
          </w:tblGrid>
        </w:tblGridChange>
      </w:tblGrid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tabs>
                <w:tab w:val="left" w:leader="none" w:pos="540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BL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tabs>
                <w:tab w:val="left" w:leader="none" w:pos="540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What is latching current of SCR?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tabs>
                <w:tab w:val="left" w:leader="none" w:pos="540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State the  different methods to turn-on the SCR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tabs>
                <w:tab w:val="left" w:leader="none" w:pos="540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Draw the turn-on characteristics of SCR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tabs>
                <w:tab w:val="left" w:leader="none" w:pos="540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When a fully controlled converter operates in inverting mode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Define the term total harmonic distortion.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State the functioning of dual converter.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List the advantages of multiple PWM over single PWM technique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Differentiate between VSI and CSI.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Define the term duty cycle in DC-DC converters.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j)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List the applications of cyclo converter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Explain the switching characteristics of power MOSFET with neat diagram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Explain R and RC firing circuit of SCR.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(OR)</w:t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Write short notes on Snubber circuit.</w:t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Differentiate natural commutation and forced commutation and classify different forced commutation techniques</w:t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Derive the average output voltage equation of single phase half controlled rectifier with inductive load.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 single phase full bridge converter is connected to ‘R’ load. The source voltage is of 230V, 50Hz. The average load current is 10A. For R = 20 Ω,find the firing angle.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                                      (OR)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Explain the working of three phase full converter with ‘R’ load for the firing angles of 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3"/>
                <w:szCs w:val="13"/>
                <w:vertAlign w:val="superscript"/>
                <w:rtl w:val="0"/>
              </w:rPr>
              <w:t xml:space="preserve">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A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Describe the working of a 1 phase full bridge inverter with relevant circuit and waveforms. 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B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Classify the various PWM techniques and explain any one method clearly. 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                                       (OR)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Describe operation of 3-phase bridge inverter in 180 degree mode of conduction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C9">
            <w:pPr>
              <w:spacing w:after="0" w:line="240" w:lineRule="auto"/>
              <w:ind w:right="-69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Discuss the principle of operation of DC-DC step down chopper with suitable waveforms.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0D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 step down DC chopper has its input voltage of 230 V with 10 Ω load resistor connected, voltage drop across chopper is 2V when it is ON. For a duty cycle of 0.5, calculate.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(i) Average and rms value of output voltage.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(ii) Power delivered to the load.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D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                                       (OR)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Discuss the working of a single phase step down cyclo-converter with neat voltage and current waveform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10M</w:t>
            </w:r>
          </w:p>
        </w:tc>
      </w:tr>
    </w:tbl>
    <w:p w:rsidR="00000000" w:rsidDel="00000000" w:rsidP="00000000" w:rsidRDefault="00000000" w:rsidRPr="00000000" w14:paraId="000000E9">
      <w:pPr>
        <w:tabs>
          <w:tab w:val="left" w:leader="none" w:pos="360"/>
        </w:tabs>
        <w:spacing w:after="0" w:line="240" w:lineRule="auto"/>
        <w:ind w:right="29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/>
        <w:drawing>
          <wp:inline distB="0" distT="0" distL="0" distR="0">
            <wp:extent cx="2152650" cy="390525"/>
            <wp:effectExtent b="0" l="0" r="0" t="0"/>
            <wp:docPr descr="download" id="4" name="image1.png"/>
            <a:graphic>
              <a:graphicData uri="http://schemas.openxmlformats.org/drawingml/2006/picture">
                <pic:pic>
                  <pic:nvPicPr>
                    <pic:cNvPr descr="download"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90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tabs>
          <w:tab w:val="left" w:leader="none" w:pos="360"/>
        </w:tabs>
        <w:spacing w:after="0" w:line="240" w:lineRule="auto"/>
        <w:ind w:right="29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tabs>
          <w:tab w:val="left" w:leader="none" w:pos="360"/>
        </w:tabs>
        <w:spacing w:after="0" w:line="240" w:lineRule="auto"/>
        <w:ind w:right="29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tabs>
          <w:tab w:val="left" w:leader="none" w:pos="360"/>
        </w:tabs>
        <w:spacing w:after="0" w:line="240" w:lineRule="auto"/>
        <w:ind w:right="29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***  Remove the border lines after typing the QP</w:t>
      </w:r>
    </w:p>
    <w:sectPr>
      <w:pgSz w:h="16834" w:w="11909" w:orient="portrait"/>
      <w:pgMar w:bottom="244" w:top="425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E188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8E1885"/>
    <w:pPr>
      <w:spacing w:after="200" w:line="276" w:lineRule="auto"/>
      <w:ind w:left="720"/>
      <w:contextualSpacing w:val="1"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 w:val="1"/>
    <w:unhideWhenUsed w:val="1"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9178F6"/>
  </w:style>
  <w:style w:type="paragraph" w:styleId="Footer">
    <w:name w:val="footer"/>
    <w:basedOn w:val="Normal"/>
    <w:link w:val="FooterChar"/>
    <w:uiPriority w:val="99"/>
    <w:semiHidden w:val="1"/>
    <w:unhideWhenUsed w:val="1"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 w:val="1"/>
    <w:rsid w:val="009178F6"/>
  </w:style>
  <w:style w:type="character" w:styleId="PlaceholderText">
    <w:name w:val="Placeholder Text"/>
    <w:uiPriority w:val="99"/>
    <w:semiHidden w:val="1"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51A5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link w:val="BalloonText"/>
    <w:uiPriority w:val="99"/>
    <w:semiHidden w:val="1"/>
    <w:rsid w:val="00551A58"/>
    <w:rPr>
      <w:rFonts w:ascii="Segoe UI" w:cs="Segoe UI" w:hAnsi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 w:val="1"/>
    <w:rsid w:val="0033148C"/>
    <w:rPr>
      <w:rFonts w:ascii="Times New Roman" w:hAnsi="Times New Roman"/>
      <w:sz w:val="24"/>
      <w:szCs w:val="24"/>
      <w:lang w:eastAsia="en-US" w:val="en-US"/>
    </w:rPr>
  </w:style>
  <w:style w:type="character" w:styleId="NoSpacingChar" w:customStyle="1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eastAsia="en-US" w:val="en-US"/>
    </w:rPr>
  </w:style>
  <w:style w:type="paragraph" w:styleId="NormalWeb">
    <w:name w:val="Normal (Web)"/>
    <w:basedOn w:val="Normal"/>
    <w:uiPriority w:val="99"/>
    <w:unhideWhenUsed w:val="1"/>
    <w:qFormat w:val="1"/>
    <w:rsid w:val="0033148C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 w:val="1"/>
    <w:rsid w:val="009F591D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IX19mbrMHgyUbuhyQ+xjW/XoKA==">CgMxLjA4AHIhMWQ4WXlsb3hkUVJEVHFscGNHSTdGYVdmcTJkbjdHM1c1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2023-06-23T08:23:00Z</dcterms:created>
  <dc:creator>exam</dc:creator>
</cp:coreProperties>
</file>