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7E175" w14:textId="2090B90C" w:rsidR="008E1885" w:rsidRPr="008F4B08" w:rsidRDefault="00180292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18EE</w:t>
      </w:r>
      <w:r w:rsidR="0019201F">
        <w:rPr>
          <w:rFonts w:ascii="Times New Roman" w:hAnsi="Times New Roman"/>
          <w:b/>
          <w:sz w:val="32"/>
          <w:szCs w:val="32"/>
        </w:rPr>
        <w:t>5</w:t>
      </w:r>
      <w:r>
        <w:rPr>
          <w:rFonts w:ascii="Times New Roman" w:hAnsi="Times New Roman"/>
          <w:b/>
          <w:sz w:val="32"/>
          <w:szCs w:val="32"/>
        </w:rPr>
        <w:t>01</w:t>
      </w:r>
    </w:p>
    <w:p w14:paraId="64914900" w14:textId="77777777" w:rsidR="008E1885" w:rsidRPr="008F4B08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8F4B08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F4B08" w:rsidRPr="008F4B08" w14:paraId="2F236A3A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A7CD0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2FC0D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C32F3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B5EE8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4C0D2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6309F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4392D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23F06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8B48D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7CAF0736" w14:textId="77777777" w:rsidR="008E1885" w:rsidRPr="008F4B08" w:rsidRDefault="008E1885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8F4B08" w:rsidRPr="008F4B08" w14:paraId="69BD4546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61B4A225" w14:textId="77777777" w:rsidR="008E1885" w:rsidRPr="008F4B08" w:rsidRDefault="003A38F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</w:rPr>
              <w:t>I</w:t>
            </w:r>
            <w:r w:rsidR="00180292">
              <w:rPr>
                <w:rFonts w:ascii="Times New Roman" w:hAnsi="Times New Roman"/>
                <w:b/>
              </w:rPr>
              <w:t>V</w:t>
            </w:r>
            <w:r w:rsidR="008E1885" w:rsidRPr="008F4B08">
              <w:rPr>
                <w:rFonts w:ascii="Times New Roman" w:hAnsi="Times New Roman"/>
                <w:b/>
              </w:rPr>
              <w:t>/IV B.Tech (</w:t>
            </w:r>
            <w:r w:rsidR="008F4B08" w:rsidRPr="008F4B08">
              <w:rPr>
                <w:rFonts w:ascii="Times New Roman" w:hAnsi="Times New Roman"/>
                <w:b/>
              </w:rPr>
              <w:t>Regular</w:t>
            </w:r>
            <w:r w:rsidR="00085F3E" w:rsidRPr="008F4B08">
              <w:rPr>
                <w:rFonts w:ascii="Times New Roman" w:hAnsi="Times New Roman"/>
                <w:b/>
              </w:rPr>
              <w:t>)</w:t>
            </w:r>
            <w:r w:rsidR="008E1885" w:rsidRPr="008F4B08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8F4B08" w:rsidRPr="008F4B08" w14:paraId="5080C83A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1D17747C" w14:textId="3F10A1B6" w:rsidR="00E127F3" w:rsidRPr="008F4B08" w:rsidRDefault="0019201F" w:rsidP="00C976B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747F3A">
              <w:rPr>
                <w:rFonts w:ascii="Times New Roman" w:hAnsi="Times New Roman"/>
                <w:b/>
                <w:color w:val="000000" w:themeColor="text1"/>
                <w:sz w:val="28"/>
              </w:rPr>
              <w:t>February,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27DC7BA9" w14:textId="77777777" w:rsidR="00E127F3" w:rsidRPr="008F4B08" w:rsidRDefault="00F32733" w:rsidP="00CC0CB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  <w:sz w:val="28"/>
              </w:rPr>
              <w:t>Electrical &amp; Electronics Engineering</w:t>
            </w:r>
          </w:p>
        </w:tc>
      </w:tr>
      <w:tr w:rsidR="008F4B08" w:rsidRPr="008F4B08" w14:paraId="799CC2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778E3DFF" w14:textId="3D31AA9A" w:rsidR="00E127F3" w:rsidRPr="008F4B08" w:rsidRDefault="0019201F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Fifth </w:t>
            </w:r>
            <w:r w:rsidR="00E127F3" w:rsidRPr="008F4B08">
              <w:rPr>
                <w:rFonts w:ascii="Times New Roman" w:hAnsi="Times New Roman"/>
                <w:b/>
                <w:sz w:val="26"/>
              </w:rPr>
              <w:t>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26ED532E" w14:textId="1CCD8F10" w:rsidR="00E127F3" w:rsidRPr="008F4B08" w:rsidRDefault="0019201F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747F3A">
              <w:rPr>
                <w:rFonts w:ascii="Times New Roman" w:hAnsi="Times New Roman"/>
                <w:b/>
                <w:color w:val="000000" w:themeColor="text1"/>
                <w:sz w:val="28"/>
              </w:rPr>
              <w:t>Power Systems-II</w:t>
            </w:r>
          </w:p>
        </w:tc>
      </w:tr>
      <w:tr w:rsidR="008F4B08" w:rsidRPr="008F4B08" w14:paraId="1E7F4104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0DE95FE8" w14:textId="77777777" w:rsidR="008E1885" w:rsidRPr="008F4B08" w:rsidRDefault="008F4B08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  <w:noProof/>
                <w:sz w:val="30"/>
                <w:szCs w:val="32"/>
                <w:lang w:eastAsia="en-IN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CFBE9F1" wp14:editId="474AA635">
                      <wp:simplePos x="0" y="0"/>
                      <wp:positionH relativeFrom="column">
                        <wp:posOffset>-104140</wp:posOffset>
                      </wp:positionH>
                      <wp:positionV relativeFrom="paragraph">
                        <wp:posOffset>208915</wp:posOffset>
                      </wp:positionV>
                      <wp:extent cx="6758940" cy="0"/>
                      <wp:effectExtent l="0" t="0" r="22860" b="1905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795EAE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8.2pt;margin-top:16.4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Ow1rhTdAAAACgEAAA8AAAAAAAAAAAAAAAAAeQQAAGRycy9kb3ducmV2Lnht&#10;bFBLBQYAAAAABAAEAPMAAACDBQAAAAA=&#10;" strokeweight="2pt"/>
                  </w:pict>
                </mc:Fallback>
              </mc:AlternateContent>
            </w:r>
            <w:r w:rsidR="008E1885" w:rsidRPr="008F4B08">
              <w:rPr>
                <w:rFonts w:ascii="Times New Roman" w:hAnsi="Times New Roman"/>
                <w:b/>
              </w:rPr>
              <w:t xml:space="preserve">Time: </w:t>
            </w:r>
            <w:r w:rsidR="008E1885" w:rsidRPr="008F4B08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4D10F476" w14:textId="77777777" w:rsidR="008E1885" w:rsidRPr="008F4B08" w:rsidRDefault="00EA3A43" w:rsidP="00180292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</w:rPr>
              <w:t>Maximum:</w:t>
            </w:r>
            <w:r w:rsidR="008E1885" w:rsidRPr="008F4B08">
              <w:rPr>
                <w:rFonts w:ascii="Times New Roman" w:hAnsi="Times New Roman"/>
                <w:b/>
              </w:rPr>
              <w:t xml:space="preserve"> </w:t>
            </w:r>
            <w:r w:rsidR="00180292">
              <w:rPr>
                <w:rFonts w:ascii="Times New Roman" w:hAnsi="Times New Roman"/>
              </w:rPr>
              <w:t>5</w:t>
            </w:r>
            <w:r w:rsidR="008E1885" w:rsidRPr="008F4B08">
              <w:rPr>
                <w:rFonts w:ascii="Times New Roman" w:hAnsi="Times New Roman"/>
              </w:rPr>
              <w:t>0 Marks</w:t>
            </w:r>
          </w:p>
        </w:tc>
      </w:tr>
      <w:tr w:rsidR="008F4B08" w:rsidRPr="008F4B08" w14:paraId="1C8E6A16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12EDEA62" w14:textId="77777777" w:rsidR="00D87BC8" w:rsidRPr="008F4B08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i/>
                <w:lang w:val="en-US" w:eastAsia="en-IN" w:bidi="te-IN"/>
              </w:rPr>
              <w:t xml:space="preserve">Answer question 1 compulsory. </w:t>
            </w:r>
          </w:p>
        </w:tc>
        <w:tc>
          <w:tcPr>
            <w:tcW w:w="5299" w:type="dxa"/>
            <w:vAlign w:val="center"/>
            <w:hideMark/>
          </w:tcPr>
          <w:p w14:paraId="4C45605B" w14:textId="77777777" w:rsidR="00D87BC8" w:rsidRPr="008F4B08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  <w:t xml:space="preserve">             (1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X1 = 1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  <w:tr w:rsidR="00350446" w:rsidRPr="008F4B08" w14:paraId="3B91DFC8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1E889E78" w14:textId="28C662D3" w:rsidR="00350446" w:rsidRPr="008F4B08" w:rsidRDefault="00350446" w:rsidP="00350446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7A341837" w14:textId="77777777" w:rsidR="00350446" w:rsidRPr="008F4B08" w:rsidRDefault="00350446" w:rsidP="00350446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 xml:space="preserve">                                                     (4X1</w:t>
            </w:r>
            <w:r>
              <w:rPr>
                <w:rFonts w:ascii="Times New Roman" w:hAnsi="Times New Roman"/>
                <w:b/>
                <w:lang w:val="en-US" w:eastAsia="en-IN" w:bidi="te-IN"/>
              </w:rPr>
              <w:t>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=</w:t>
            </w:r>
            <w:r>
              <w:rPr>
                <w:rFonts w:ascii="Times New Roman" w:hAnsi="Times New Roman"/>
                <w:b/>
                <w:lang w:val="en-US" w:eastAsia="en-IN" w:bidi="te-IN"/>
              </w:rPr>
              <w:t>40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</w:tbl>
    <w:p w14:paraId="6642C16A" w14:textId="77777777" w:rsidR="00EA3A43" w:rsidRPr="008F4B08" w:rsidRDefault="00EA3A43" w:rsidP="002E16F9">
      <w:pPr>
        <w:spacing w:after="0"/>
        <w:rPr>
          <w:rFonts w:ascii="Times New Roman" w:hAnsi="Times New Roman"/>
          <w:vanish/>
        </w:rPr>
      </w:pPr>
    </w:p>
    <w:tbl>
      <w:tblPr>
        <w:tblW w:w="272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7894"/>
        <w:gridCol w:w="720"/>
        <w:gridCol w:w="550"/>
        <w:gridCol w:w="714"/>
        <w:gridCol w:w="8221"/>
        <w:gridCol w:w="8329"/>
      </w:tblGrid>
      <w:tr w:rsidR="008F4B08" w:rsidRPr="009F06AA" w14:paraId="5F64DA6E" w14:textId="77777777" w:rsidTr="008762ED">
        <w:trPr>
          <w:gridAfter w:val="2"/>
          <w:wAfter w:w="16550" w:type="dxa"/>
          <w:trHeight w:val="256"/>
        </w:trPr>
        <w:tc>
          <w:tcPr>
            <w:tcW w:w="380" w:type="dxa"/>
            <w:shd w:val="clear" w:color="auto" w:fill="auto"/>
          </w:tcPr>
          <w:p w14:paraId="2A02DD78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AF715E4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14:paraId="040FA8BE" w14:textId="77777777" w:rsidR="00AE71C4" w:rsidRPr="009F06AA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14:paraId="67C93D7D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</w:p>
        </w:tc>
        <w:tc>
          <w:tcPr>
            <w:tcW w:w="550" w:type="dxa"/>
          </w:tcPr>
          <w:p w14:paraId="2E48D4A7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BL</w:t>
            </w:r>
          </w:p>
        </w:tc>
        <w:tc>
          <w:tcPr>
            <w:tcW w:w="714" w:type="dxa"/>
            <w:shd w:val="clear" w:color="auto" w:fill="auto"/>
          </w:tcPr>
          <w:p w14:paraId="3B12E841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19201F" w:rsidRPr="009F06AA" w14:paraId="77110C12" w14:textId="77777777" w:rsidTr="008762ED">
        <w:trPr>
          <w:gridAfter w:val="2"/>
          <w:wAfter w:w="16550" w:type="dxa"/>
          <w:trHeight w:val="256"/>
        </w:trPr>
        <w:tc>
          <w:tcPr>
            <w:tcW w:w="380" w:type="dxa"/>
            <w:shd w:val="clear" w:color="auto" w:fill="auto"/>
          </w:tcPr>
          <w:p w14:paraId="3B1C9F7A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541EEC47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415B3B48" w14:textId="0841763B" w:rsidR="0019201F" w:rsidRPr="009F06AA" w:rsidRDefault="0019201F" w:rsidP="0019201F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210B7F">
              <w:rPr>
                <w:rFonts w:ascii="Times New Roman" w:hAnsi="Times New Roman"/>
              </w:rPr>
              <w:t>List any four different types of sub stations</w:t>
            </w:r>
          </w:p>
        </w:tc>
        <w:tc>
          <w:tcPr>
            <w:tcW w:w="720" w:type="dxa"/>
          </w:tcPr>
          <w:p w14:paraId="63FE0AAD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23EC80AA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714" w:type="dxa"/>
            <w:shd w:val="clear" w:color="auto" w:fill="auto"/>
          </w:tcPr>
          <w:p w14:paraId="4310D03A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19201F" w:rsidRPr="009F06AA" w14:paraId="1D058ABF" w14:textId="77777777" w:rsidTr="008762ED">
        <w:trPr>
          <w:gridAfter w:val="2"/>
          <w:wAfter w:w="16550" w:type="dxa"/>
          <w:trHeight w:val="241"/>
        </w:trPr>
        <w:tc>
          <w:tcPr>
            <w:tcW w:w="380" w:type="dxa"/>
            <w:shd w:val="clear" w:color="auto" w:fill="auto"/>
          </w:tcPr>
          <w:p w14:paraId="640907EC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981CC77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138DC202" w14:textId="52616B28" w:rsidR="0019201F" w:rsidRPr="009F06AA" w:rsidRDefault="0019201F" w:rsidP="0019201F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210B7F">
              <w:rPr>
                <w:rFonts w:ascii="Times New Roman" w:eastAsiaTheme="minorHAnsi" w:hAnsi="Times New Roman"/>
              </w:rPr>
              <w:t>What is a single line diagram?</w:t>
            </w:r>
          </w:p>
        </w:tc>
        <w:tc>
          <w:tcPr>
            <w:tcW w:w="720" w:type="dxa"/>
          </w:tcPr>
          <w:p w14:paraId="405872DC" w14:textId="6172274E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  <w:r w:rsidR="008762ED">
              <w:rPr>
                <w:rFonts w:ascii="Times New Roman" w:hAnsi="Times New Roman"/>
              </w:rPr>
              <w:t>2</w:t>
            </w:r>
          </w:p>
        </w:tc>
        <w:tc>
          <w:tcPr>
            <w:tcW w:w="550" w:type="dxa"/>
          </w:tcPr>
          <w:p w14:paraId="1C3B3B3D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714" w:type="dxa"/>
            <w:shd w:val="clear" w:color="auto" w:fill="auto"/>
          </w:tcPr>
          <w:p w14:paraId="275C5A6B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19201F" w:rsidRPr="009F06AA" w14:paraId="797103C3" w14:textId="77777777" w:rsidTr="008762ED">
        <w:trPr>
          <w:gridAfter w:val="2"/>
          <w:wAfter w:w="16550" w:type="dxa"/>
          <w:trHeight w:val="256"/>
        </w:trPr>
        <w:tc>
          <w:tcPr>
            <w:tcW w:w="380" w:type="dxa"/>
            <w:shd w:val="clear" w:color="auto" w:fill="auto"/>
          </w:tcPr>
          <w:p w14:paraId="78A88CFC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535AA50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c)</w:t>
            </w:r>
          </w:p>
        </w:tc>
        <w:tc>
          <w:tcPr>
            <w:tcW w:w="7894" w:type="dxa"/>
            <w:shd w:val="clear" w:color="auto" w:fill="auto"/>
          </w:tcPr>
          <w:p w14:paraId="26D3A830" w14:textId="7E58C06F" w:rsidR="0019201F" w:rsidRPr="009F06AA" w:rsidRDefault="0019201F" w:rsidP="0019201F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210B7F">
              <w:rPr>
                <w:rFonts w:ascii="Times New Roman" w:eastAsiaTheme="minorHAnsi" w:hAnsi="Times New Roman"/>
              </w:rPr>
              <w:t>What is the need of base values?</w:t>
            </w:r>
          </w:p>
        </w:tc>
        <w:tc>
          <w:tcPr>
            <w:tcW w:w="720" w:type="dxa"/>
          </w:tcPr>
          <w:p w14:paraId="20E80D49" w14:textId="79E27125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  <w:r w:rsidR="008762ED">
              <w:rPr>
                <w:rFonts w:ascii="Times New Roman" w:hAnsi="Times New Roman"/>
              </w:rPr>
              <w:t>2</w:t>
            </w:r>
          </w:p>
        </w:tc>
        <w:tc>
          <w:tcPr>
            <w:tcW w:w="550" w:type="dxa"/>
          </w:tcPr>
          <w:p w14:paraId="015266D1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714" w:type="dxa"/>
            <w:shd w:val="clear" w:color="auto" w:fill="auto"/>
          </w:tcPr>
          <w:p w14:paraId="513F035E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19201F" w:rsidRPr="009F06AA" w14:paraId="0BD04A41" w14:textId="77777777" w:rsidTr="008762ED">
        <w:trPr>
          <w:gridAfter w:val="2"/>
          <w:wAfter w:w="16550" w:type="dxa"/>
          <w:trHeight w:val="241"/>
        </w:trPr>
        <w:tc>
          <w:tcPr>
            <w:tcW w:w="380" w:type="dxa"/>
            <w:shd w:val="clear" w:color="auto" w:fill="auto"/>
          </w:tcPr>
          <w:p w14:paraId="7FAA5A9A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562D56F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d)</w:t>
            </w:r>
          </w:p>
        </w:tc>
        <w:tc>
          <w:tcPr>
            <w:tcW w:w="7894" w:type="dxa"/>
            <w:shd w:val="clear" w:color="auto" w:fill="auto"/>
          </w:tcPr>
          <w:p w14:paraId="7BA2D72A" w14:textId="2DDB5989" w:rsidR="0019201F" w:rsidRPr="009F06AA" w:rsidRDefault="0019201F" w:rsidP="0019201F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210B7F">
              <w:rPr>
                <w:rFonts w:ascii="Times New Roman" w:eastAsiaTheme="minorHAnsi" w:hAnsi="Times New Roman"/>
              </w:rPr>
              <w:t>Define kelvins law.</w:t>
            </w:r>
          </w:p>
        </w:tc>
        <w:tc>
          <w:tcPr>
            <w:tcW w:w="720" w:type="dxa"/>
          </w:tcPr>
          <w:p w14:paraId="31257047" w14:textId="614B7D38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  <w:r w:rsidR="008762ED">
              <w:rPr>
                <w:rFonts w:ascii="Times New Roman" w:hAnsi="Times New Roman"/>
              </w:rPr>
              <w:t>1</w:t>
            </w:r>
          </w:p>
        </w:tc>
        <w:tc>
          <w:tcPr>
            <w:tcW w:w="550" w:type="dxa"/>
          </w:tcPr>
          <w:p w14:paraId="04511DC0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714" w:type="dxa"/>
            <w:shd w:val="clear" w:color="auto" w:fill="auto"/>
          </w:tcPr>
          <w:p w14:paraId="36EF0CF1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19201F" w:rsidRPr="009F06AA" w14:paraId="0C4A77FE" w14:textId="77777777" w:rsidTr="008762ED">
        <w:trPr>
          <w:gridAfter w:val="2"/>
          <w:wAfter w:w="16550" w:type="dxa"/>
          <w:trHeight w:val="271"/>
        </w:trPr>
        <w:tc>
          <w:tcPr>
            <w:tcW w:w="380" w:type="dxa"/>
            <w:shd w:val="clear" w:color="auto" w:fill="auto"/>
          </w:tcPr>
          <w:p w14:paraId="50BD44C7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80463BB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e)</w:t>
            </w:r>
          </w:p>
        </w:tc>
        <w:tc>
          <w:tcPr>
            <w:tcW w:w="7894" w:type="dxa"/>
            <w:shd w:val="clear" w:color="auto" w:fill="auto"/>
          </w:tcPr>
          <w:p w14:paraId="2B72C3D1" w14:textId="5306B64F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0B7F">
              <w:rPr>
                <w:rFonts w:ascii="Times New Roman" w:eastAsiaTheme="minorHAnsi" w:hAnsi="Times New Roman"/>
              </w:rPr>
              <w:t>Define Grading of cables.</w:t>
            </w:r>
          </w:p>
        </w:tc>
        <w:tc>
          <w:tcPr>
            <w:tcW w:w="720" w:type="dxa"/>
          </w:tcPr>
          <w:p w14:paraId="6CCEFC52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5BB2B5FF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714" w:type="dxa"/>
            <w:shd w:val="clear" w:color="auto" w:fill="auto"/>
          </w:tcPr>
          <w:p w14:paraId="71FCDA2A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19201F" w:rsidRPr="009F06AA" w14:paraId="0BC16337" w14:textId="77777777" w:rsidTr="008762ED">
        <w:trPr>
          <w:gridAfter w:val="2"/>
          <w:wAfter w:w="16550" w:type="dxa"/>
          <w:trHeight w:val="271"/>
        </w:trPr>
        <w:tc>
          <w:tcPr>
            <w:tcW w:w="380" w:type="dxa"/>
            <w:shd w:val="clear" w:color="auto" w:fill="auto"/>
          </w:tcPr>
          <w:p w14:paraId="1FEA1322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1ECBA3E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f)</w:t>
            </w:r>
          </w:p>
        </w:tc>
        <w:tc>
          <w:tcPr>
            <w:tcW w:w="7894" w:type="dxa"/>
            <w:shd w:val="clear" w:color="auto" w:fill="auto"/>
          </w:tcPr>
          <w:p w14:paraId="21B1D3E3" w14:textId="438CD0DC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210B7F">
              <w:rPr>
                <w:rFonts w:ascii="Times New Roman" w:eastAsiaTheme="minorHAnsi" w:hAnsi="Times New Roman"/>
              </w:rPr>
              <w:t>What is maximum momentary short circuit current?</w:t>
            </w:r>
          </w:p>
        </w:tc>
        <w:tc>
          <w:tcPr>
            <w:tcW w:w="720" w:type="dxa"/>
          </w:tcPr>
          <w:p w14:paraId="3E1A6C94" w14:textId="002812BA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  <w:r w:rsidR="008762ED">
              <w:rPr>
                <w:rFonts w:ascii="Times New Roman" w:hAnsi="Times New Roman"/>
              </w:rPr>
              <w:t>3</w:t>
            </w:r>
          </w:p>
        </w:tc>
        <w:tc>
          <w:tcPr>
            <w:tcW w:w="550" w:type="dxa"/>
          </w:tcPr>
          <w:p w14:paraId="16C43DB0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714" w:type="dxa"/>
            <w:shd w:val="clear" w:color="auto" w:fill="auto"/>
          </w:tcPr>
          <w:p w14:paraId="017F4D34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19201F" w:rsidRPr="009F06AA" w14:paraId="106FDC53" w14:textId="77777777" w:rsidTr="008762ED">
        <w:trPr>
          <w:gridAfter w:val="2"/>
          <w:wAfter w:w="16550" w:type="dxa"/>
          <w:trHeight w:val="271"/>
        </w:trPr>
        <w:tc>
          <w:tcPr>
            <w:tcW w:w="380" w:type="dxa"/>
            <w:shd w:val="clear" w:color="auto" w:fill="auto"/>
          </w:tcPr>
          <w:p w14:paraId="1507E59D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B007297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g)</w:t>
            </w:r>
          </w:p>
        </w:tc>
        <w:tc>
          <w:tcPr>
            <w:tcW w:w="7894" w:type="dxa"/>
            <w:shd w:val="clear" w:color="auto" w:fill="auto"/>
          </w:tcPr>
          <w:p w14:paraId="0B38F60B" w14:textId="0C3571CD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0B7F">
              <w:rPr>
                <w:rFonts w:ascii="Times New Roman" w:eastAsiaTheme="minorHAnsi" w:hAnsi="Times New Roman"/>
              </w:rPr>
              <w:t>What is the wave velocity of travelling wave?</w:t>
            </w:r>
          </w:p>
        </w:tc>
        <w:tc>
          <w:tcPr>
            <w:tcW w:w="720" w:type="dxa"/>
          </w:tcPr>
          <w:p w14:paraId="2343C483" w14:textId="210DAAA8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  <w:r w:rsidR="008762ED">
              <w:rPr>
                <w:rFonts w:ascii="Times New Roman" w:hAnsi="Times New Roman"/>
              </w:rPr>
              <w:t>4</w:t>
            </w:r>
          </w:p>
        </w:tc>
        <w:tc>
          <w:tcPr>
            <w:tcW w:w="550" w:type="dxa"/>
          </w:tcPr>
          <w:p w14:paraId="79D6981F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714" w:type="dxa"/>
            <w:shd w:val="clear" w:color="auto" w:fill="auto"/>
          </w:tcPr>
          <w:p w14:paraId="3896E8DB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19201F" w:rsidRPr="009F06AA" w14:paraId="795F9274" w14:textId="77777777" w:rsidTr="008762ED">
        <w:trPr>
          <w:gridAfter w:val="2"/>
          <w:wAfter w:w="16550" w:type="dxa"/>
          <w:trHeight w:val="271"/>
        </w:trPr>
        <w:tc>
          <w:tcPr>
            <w:tcW w:w="380" w:type="dxa"/>
            <w:shd w:val="clear" w:color="auto" w:fill="auto"/>
          </w:tcPr>
          <w:p w14:paraId="2E64098F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CF8FA3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h)</w:t>
            </w:r>
          </w:p>
        </w:tc>
        <w:tc>
          <w:tcPr>
            <w:tcW w:w="7894" w:type="dxa"/>
            <w:shd w:val="clear" w:color="auto" w:fill="auto"/>
          </w:tcPr>
          <w:p w14:paraId="0BC62E25" w14:textId="795B6BD5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0B7F">
              <w:rPr>
                <w:rFonts w:ascii="Times New Roman" w:eastAsiaTheme="minorHAnsi" w:hAnsi="Times New Roman"/>
              </w:rPr>
              <w:t>Write any two types of Lightning Arresters.</w:t>
            </w:r>
          </w:p>
        </w:tc>
        <w:tc>
          <w:tcPr>
            <w:tcW w:w="720" w:type="dxa"/>
          </w:tcPr>
          <w:p w14:paraId="4CE4F152" w14:textId="79814E53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  <w:r w:rsidR="008762ED">
              <w:rPr>
                <w:rFonts w:ascii="Times New Roman" w:hAnsi="Times New Roman"/>
              </w:rPr>
              <w:t>4</w:t>
            </w:r>
          </w:p>
        </w:tc>
        <w:tc>
          <w:tcPr>
            <w:tcW w:w="550" w:type="dxa"/>
          </w:tcPr>
          <w:p w14:paraId="060AB341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714" w:type="dxa"/>
            <w:shd w:val="clear" w:color="auto" w:fill="auto"/>
          </w:tcPr>
          <w:p w14:paraId="638B7DA2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19201F" w:rsidRPr="009F06AA" w14:paraId="125462D7" w14:textId="77777777" w:rsidTr="008762ED">
        <w:trPr>
          <w:gridAfter w:val="2"/>
          <w:wAfter w:w="16550" w:type="dxa"/>
          <w:trHeight w:val="271"/>
        </w:trPr>
        <w:tc>
          <w:tcPr>
            <w:tcW w:w="380" w:type="dxa"/>
            <w:shd w:val="clear" w:color="auto" w:fill="auto"/>
          </w:tcPr>
          <w:p w14:paraId="62826DD7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0BCBB21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i)</w:t>
            </w:r>
          </w:p>
        </w:tc>
        <w:tc>
          <w:tcPr>
            <w:tcW w:w="7894" w:type="dxa"/>
            <w:shd w:val="clear" w:color="auto" w:fill="auto"/>
          </w:tcPr>
          <w:p w14:paraId="2363BBA7" w14:textId="4344CA95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0B7F">
              <w:rPr>
                <w:rFonts w:ascii="Times New Roman" w:eastAsiaTheme="minorHAnsi" w:hAnsi="Times New Roman"/>
              </w:rPr>
              <w:t>Compare indoor and outdoor substations.</w:t>
            </w:r>
          </w:p>
        </w:tc>
        <w:tc>
          <w:tcPr>
            <w:tcW w:w="720" w:type="dxa"/>
          </w:tcPr>
          <w:p w14:paraId="4422C744" w14:textId="46A77EBD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  <w:r w:rsidR="008762ED">
              <w:rPr>
                <w:rFonts w:ascii="Times New Roman" w:hAnsi="Times New Roman"/>
              </w:rPr>
              <w:t>1</w:t>
            </w:r>
          </w:p>
        </w:tc>
        <w:tc>
          <w:tcPr>
            <w:tcW w:w="550" w:type="dxa"/>
          </w:tcPr>
          <w:p w14:paraId="05434E21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714" w:type="dxa"/>
            <w:shd w:val="clear" w:color="auto" w:fill="auto"/>
          </w:tcPr>
          <w:p w14:paraId="0218F3FA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19201F" w:rsidRPr="009F06AA" w14:paraId="7E3D6B29" w14:textId="77777777" w:rsidTr="008762ED">
        <w:trPr>
          <w:gridAfter w:val="2"/>
          <w:wAfter w:w="16550" w:type="dxa"/>
          <w:trHeight w:val="286"/>
        </w:trPr>
        <w:tc>
          <w:tcPr>
            <w:tcW w:w="380" w:type="dxa"/>
            <w:shd w:val="clear" w:color="auto" w:fill="auto"/>
          </w:tcPr>
          <w:p w14:paraId="4A607B3E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64DFA6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j)</w:t>
            </w:r>
          </w:p>
        </w:tc>
        <w:tc>
          <w:tcPr>
            <w:tcW w:w="7894" w:type="dxa"/>
            <w:shd w:val="clear" w:color="auto" w:fill="auto"/>
          </w:tcPr>
          <w:p w14:paraId="22E4D340" w14:textId="411C87E0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0B7F">
              <w:rPr>
                <w:rFonts w:ascii="Times New Roman" w:eastAsiaTheme="minorHAnsi" w:hAnsi="Times New Roman"/>
              </w:rPr>
              <w:t xml:space="preserve">What are the usual </w:t>
            </w:r>
            <w:r>
              <w:rPr>
                <w:rFonts w:ascii="Times New Roman" w:eastAsiaTheme="minorHAnsi" w:hAnsi="Times New Roman"/>
              </w:rPr>
              <w:t>insulating materials for cables</w:t>
            </w:r>
          </w:p>
        </w:tc>
        <w:tc>
          <w:tcPr>
            <w:tcW w:w="720" w:type="dxa"/>
          </w:tcPr>
          <w:p w14:paraId="3F89001D" w14:textId="3B4CD158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  <w:r w:rsidR="008762ED">
              <w:rPr>
                <w:rFonts w:ascii="Times New Roman" w:hAnsi="Times New Roman"/>
              </w:rPr>
              <w:t>2</w:t>
            </w:r>
          </w:p>
        </w:tc>
        <w:tc>
          <w:tcPr>
            <w:tcW w:w="550" w:type="dxa"/>
          </w:tcPr>
          <w:p w14:paraId="05D6256A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714" w:type="dxa"/>
            <w:shd w:val="clear" w:color="auto" w:fill="auto"/>
          </w:tcPr>
          <w:p w14:paraId="036614ED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19201F" w:rsidRPr="009F06AA" w14:paraId="13C68451" w14:textId="77777777" w:rsidTr="008762ED">
        <w:trPr>
          <w:gridAfter w:val="2"/>
          <w:wAfter w:w="16550" w:type="dxa"/>
          <w:trHeight w:val="241"/>
        </w:trPr>
        <w:tc>
          <w:tcPr>
            <w:tcW w:w="10660" w:type="dxa"/>
            <w:gridSpan w:val="6"/>
          </w:tcPr>
          <w:p w14:paraId="15450466" w14:textId="77777777" w:rsidR="0019201F" w:rsidRPr="009F06AA" w:rsidRDefault="0019201F" w:rsidP="0019201F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19201F" w:rsidRPr="009F06AA" w14:paraId="2A1BB443" w14:textId="77777777" w:rsidTr="008762ED">
        <w:trPr>
          <w:gridAfter w:val="2"/>
          <w:wAfter w:w="16550" w:type="dxa"/>
          <w:trHeight w:val="256"/>
        </w:trPr>
        <w:tc>
          <w:tcPr>
            <w:tcW w:w="380" w:type="dxa"/>
            <w:shd w:val="clear" w:color="auto" w:fill="auto"/>
          </w:tcPr>
          <w:p w14:paraId="41CEC0F0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33CC82CB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47C263C9" w14:textId="07B6FFCB" w:rsidR="0019201F" w:rsidRPr="009F06AA" w:rsidRDefault="0019201F" w:rsidP="0019201F">
            <w:pPr>
              <w:pStyle w:val="NormalWeb"/>
              <w:spacing w:before="0" w:beforeAutospacing="0" w:after="0" w:afterAutospacing="0"/>
              <w:ind w:left="31"/>
              <w:jc w:val="both"/>
              <w:rPr>
                <w:sz w:val="22"/>
                <w:szCs w:val="22"/>
              </w:rPr>
            </w:pPr>
            <w:r w:rsidRPr="00210B7F">
              <w:rPr>
                <w:color w:val="000000"/>
                <w:sz w:val="22"/>
                <w:szCs w:val="22"/>
              </w:rPr>
              <w:t>Explain in detail about Kelvin’s law for most economical cross section and its limitations.</w:t>
            </w:r>
          </w:p>
        </w:tc>
        <w:tc>
          <w:tcPr>
            <w:tcW w:w="720" w:type="dxa"/>
          </w:tcPr>
          <w:p w14:paraId="077AFF26" w14:textId="01EB1F09" w:rsidR="0019201F" w:rsidRPr="009F06AA" w:rsidRDefault="008762ED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149B0237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714" w:type="dxa"/>
            <w:shd w:val="clear" w:color="auto" w:fill="auto"/>
          </w:tcPr>
          <w:p w14:paraId="19B0AE4E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19201F" w:rsidRPr="009F06AA" w14:paraId="0B486D54" w14:textId="77777777" w:rsidTr="008762ED">
        <w:trPr>
          <w:gridAfter w:val="2"/>
          <w:wAfter w:w="16550" w:type="dxa"/>
          <w:trHeight w:val="241"/>
        </w:trPr>
        <w:tc>
          <w:tcPr>
            <w:tcW w:w="380" w:type="dxa"/>
            <w:shd w:val="clear" w:color="auto" w:fill="auto"/>
          </w:tcPr>
          <w:p w14:paraId="03DF4496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756E498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4B8C543D" w14:textId="4A47F682" w:rsidR="0019201F" w:rsidRPr="009F06AA" w:rsidRDefault="0019201F" w:rsidP="0019201F">
            <w:pPr>
              <w:pStyle w:val="NormalWeb"/>
              <w:spacing w:after="0"/>
              <w:jc w:val="both"/>
              <w:rPr>
                <w:sz w:val="22"/>
                <w:szCs w:val="22"/>
              </w:rPr>
            </w:pPr>
            <w:r w:rsidRPr="00210B7F">
              <w:t xml:space="preserve">A 2-wire DC distributor cable AB is 2 km long and supplies loads of 100A, 150A, 200A and              50A situated 500 m, 1000 m, 1600 m and 2000 m from </w:t>
            </w:r>
            <w:proofErr w:type="gramStart"/>
            <w:r w:rsidRPr="00210B7F">
              <w:t>the feeding</w:t>
            </w:r>
            <w:proofErr w:type="gramEnd"/>
            <w:r w:rsidRPr="00210B7F">
              <w:t xml:space="preserve"> point A. Each conductor has a            resistance of 0·01 Ω per 1000 m. Calculate the potential difference at each load point if a potential            difference of 300 V is maintained at point A.</w:t>
            </w:r>
          </w:p>
        </w:tc>
        <w:tc>
          <w:tcPr>
            <w:tcW w:w="720" w:type="dxa"/>
          </w:tcPr>
          <w:p w14:paraId="61888AC4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4E405C8A" w14:textId="3D95A38B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8762ED">
              <w:rPr>
                <w:rFonts w:ascii="Times New Roman" w:hAnsi="Times New Roman"/>
              </w:rPr>
              <w:t>3</w:t>
            </w:r>
          </w:p>
        </w:tc>
        <w:tc>
          <w:tcPr>
            <w:tcW w:w="714" w:type="dxa"/>
            <w:shd w:val="clear" w:color="auto" w:fill="auto"/>
          </w:tcPr>
          <w:p w14:paraId="162B0416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19201F" w:rsidRPr="009F06AA" w14:paraId="0467C74B" w14:textId="77777777" w:rsidTr="008762ED">
        <w:trPr>
          <w:gridAfter w:val="2"/>
          <w:wAfter w:w="16550" w:type="dxa"/>
          <w:trHeight w:val="241"/>
        </w:trPr>
        <w:tc>
          <w:tcPr>
            <w:tcW w:w="380" w:type="dxa"/>
            <w:shd w:val="clear" w:color="auto" w:fill="auto"/>
          </w:tcPr>
          <w:p w14:paraId="4F654A60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7BE33770" w14:textId="60205282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14:paraId="56D2B979" w14:textId="1084064B" w:rsidR="0019201F" w:rsidRPr="009F06AA" w:rsidRDefault="0019201F" w:rsidP="0019201F">
            <w:pPr>
              <w:pStyle w:val="NoSpacing"/>
              <w:jc w:val="both"/>
              <w:rPr>
                <w:sz w:val="22"/>
                <w:szCs w:val="22"/>
              </w:rPr>
            </w:pPr>
            <w:r w:rsidRPr="00210B7F">
              <w:rPr>
                <w:sz w:val="22"/>
                <w:szCs w:val="22"/>
              </w:rPr>
              <w:t>Explain substation bus bar arrangements by comparing each with neat sketches.</w:t>
            </w:r>
          </w:p>
        </w:tc>
        <w:tc>
          <w:tcPr>
            <w:tcW w:w="720" w:type="dxa"/>
          </w:tcPr>
          <w:p w14:paraId="6D224579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56D03016" w14:textId="67E6BB70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8762ED">
              <w:rPr>
                <w:rFonts w:ascii="Times New Roman" w:hAnsi="Times New Roman"/>
              </w:rPr>
              <w:t>2</w:t>
            </w:r>
          </w:p>
        </w:tc>
        <w:tc>
          <w:tcPr>
            <w:tcW w:w="714" w:type="dxa"/>
            <w:shd w:val="clear" w:color="auto" w:fill="auto"/>
          </w:tcPr>
          <w:p w14:paraId="0BD1A306" w14:textId="2DB645AB" w:rsidR="0019201F" w:rsidRPr="009F06AA" w:rsidRDefault="008762ED" w:rsidP="001920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19201F" w:rsidRPr="009F06AA">
              <w:rPr>
                <w:rFonts w:ascii="Times New Roman" w:hAnsi="Times New Roman"/>
              </w:rPr>
              <w:t>M</w:t>
            </w:r>
          </w:p>
        </w:tc>
      </w:tr>
      <w:tr w:rsidR="0019201F" w:rsidRPr="009F06AA" w14:paraId="53981F48" w14:textId="33F23367" w:rsidTr="008762ED">
        <w:trPr>
          <w:trHeight w:val="241"/>
        </w:trPr>
        <w:tc>
          <w:tcPr>
            <w:tcW w:w="10660" w:type="dxa"/>
            <w:gridSpan w:val="6"/>
          </w:tcPr>
          <w:p w14:paraId="486E895A" w14:textId="61F3E962" w:rsidR="0019201F" w:rsidRPr="009F06AA" w:rsidRDefault="0019201F" w:rsidP="0019201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21" w:type="dxa"/>
          </w:tcPr>
          <w:p w14:paraId="6DAACD2F" w14:textId="77777777" w:rsidR="0019201F" w:rsidRPr="009F06AA" w:rsidRDefault="0019201F" w:rsidP="0019201F">
            <w:pPr>
              <w:spacing w:after="0" w:line="240" w:lineRule="auto"/>
            </w:pPr>
          </w:p>
        </w:tc>
        <w:tc>
          <w:tcPr>
            <w:tcW w:w="8329" w:type="dxa"/>
          </w:tcPr>
          <w:p w14:paraId="4C8E6AF3" w14:textId="0EA9D541" w:rsidR="0019201F" w:rsidRPr="009F06AA" w:rsidRDefault="0019201F" w:rsidP="0019201F">
            <w:pPr>
              <w:spacing w:after="0" w:line="240" w:lineRule="auto"/>
            </w:pPr>
            <w:r w:rsidRPr="00210B7F">
              <w:rPr>
                <w:rFonts w:ascii="Times New Roman" w:hAnsi="Times New Roman"/>
              </w:rPr>
              <w:t>Classify grading methods of cables and explain them.</w:t>
            </w:r>
          </w:p>
        </w:tc>
      </w:tr>
      <w:tr w:rsidR="0019201F" w:rsidRPr="009F06AA" w14:paraId="04797CCE" w14:textId="77777777" w:rsidTr="008762ED">
        <w:trPr>
          <w:gridAfter w:val="2"/>
          <w:wAfter w:w="16550" w:type="dxa"/>
          <w:trHeight w:val="256"/>
        </w:trPr>
        <w:tc>
          <w:tcPr>
            <w:tcW w:w="380" w:type="dxa"/>
            <w:shd w:val="clear" w:color="auto" w:fill="auto"/>
          </w:tcPr>
          <w:p w14:paraId="0DF4E1FA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068DFEFA" w14:textId="4B922495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14:paraId="107B776B" w14:textId="37E4F919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210B7F">
              <w:rPr>
                <w:rFonts w:ascii="Times New Roman" w:hAnsi="Times New Roman"/>
              </w:rPr>
              <w:t>Classify grading methods of cables and explain them.</w:t>
            </w:r>
          </w:p>
        </w:tc>
        <w:tc>
          <w:tcPr>
            <w:tcW w:w="720" w:type="dxa"/>
          </w:tcPr>
          <w:p w14:paraId="6BA0F8FE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197D2029" w14:textId="4DCF46B4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8762ED">
              <w:rPr>
                <w:rFonts w:ascii="Times New Roman" w:hAnsi="Times New Roman"/>
              </w:rPr>
              <w:t>2</w:t>
            </w:r>
          </w:p>
        </w:tc>
        <w:tc>
          <w:tcPr>
            <w:tcW w:w="714" w:type="dxa"/>
            <w:shd w:val="clear" w:color="auto" w:fill="auto"/>
          </w:tcPr>
          <w:p w14:paraId="70479058" w14:textId="79C804F5" w:rsidR="0019201F" w:rsidRPr="009F06AA" w:rsidRDefault="008762ED" w:rsidP="001920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10M</w:t>
            </w:r>
          </w:p>
        </w:tc>
      </w:tr>
      <w:tr w:rsidR="0019201F" w:rsidRPr="009F06AA" w14:paraId="2B570913" w14:textId="77777777" w:rsidTr="008762ED">
        <w:trPr>
          <w:gridAfter w:val="2"/>
          <w:wAfter w:w="16550" w:type="dxa"/>
          <w:trHeight w:val="241"/>
        </w:trPr>
        <w:tc>
          <w:tcPr>
            <w:tcW w:w="380" w:type="dxa"/>
            <w:shd w:val="clear" w:color="auto" w:fill="auto"/>
          </w:tcPr>
          <w:p w14:paraId="78F394A1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3399E451" w14:textId="653EFE24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14:paraId="0B8932F0" w14:textId="77777777" w:rsidR="0019201F" w:rsidRPr="00210B7F" w:rsidRDefault="0019201F" w:rsidP="0019201F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210B7F">
              <w:rPr>
                <w:color w:val="000000"/>
                <w:sz w:val="22"/>
                <w:szCs w:val="22"/>
              </w:rPr>
              <w:t xml:space="preserve">A 100 MVA, 33 kV 3-phase generator has a sub-transient reactance of 15%. The generator is connected to the motors through a transmission line and transformers as shown in Fig. The motors have rated inputs of 30 MVA, 20 MVA and 50 MVA at 30 kV with 20% sub-transient reactance. The 3-phase transformers are rated at 110 MVA, 32 kV, Δ/110 kV Y with leakage reactance 8%. The line has a reactance of 50 ohms. Selecting the generator rating as the base quantities in the generator circuit, determine the base quantities in other parts of the system and evaluate the corresponding </w:t>
            </w:r>
            <w:proofErr w:type="spellStart"/>
            <w:r w:rsidRPr="00210B7F">
              <w:rPr>
                <w:color w:val="000000"/>
                <w:sz w:val="22"/>
                <w:szCs w:val="22"/>
              </w:rPr>
              <w:t>p.u</w:t>
            </w:r>
            <w:proofErr w:type="spellEnd"/>
            <w:r w:rsidRPr="00210B7F">
              <w:rPr>
                <w:color w:val="000000"/>
                <w:sz w:val="22"/>
                <w:szCs w:val="22"/>
              </w:rPr>
              <w:t>. values.</w:t>
            </w:r>
          </w:p>
          <w:p w14:paraId="31D8CCC5" w14:textId="2973D57D" w:rsidR="0019201F" w:rsidRPr="009F06AA" w:rsidRDefault="0019201F" w:rsidP="001920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10B7F">
              <w:rPr>
                <w:rFonts w:ascii="Times New Roman" w:hAnsi="Times New Roman"/>
                <w:color w:val="000000"/>
              </w:rPr>
              <w:t xml:space="preserve">      </w:t>
            </w:r>
            <w:r w:rsidRPr="00210B7F">
              <w:rPr>
                <w:rFonts w:ascii="Times New Roman" w:hAnsi="Times New Roman"/>
                <w:b/>
                <w:noProof/>
                <w:lang w:val="en-US"/>
              </w:rPr>
              <w:drawing>
                <wp:inline distT="0" distB="0" distL="0" distR="0" wp14:anchorId="5BD1EE01" wp14:editId="1FA49526">
                  <wp:extent cx="4572000" cy="11239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2491" cy="11265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</w:tcPr>
          <w:p w14:paraId="65347722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28CB3DD4" w14:textId="1A1DF8E5" w:rsidR="0019201F" w:rsidRPr="009F06AA" w:rsidRDefault="008762ED" w:rsidP="001920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14" w:type="dxa"/>
            <w:shd w:val="clear" w:color="auto" w:fill="auto"/>
          </w:tcPr>
          <w:p w14:paraId="180FA5C4" w14:textId="29CB1FDA" w:rsidR="0019201F" w:rsidRPr="009F06AA" w:rsidRDefault="008762ED" w:rsidP="001920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10M</w:t>
            </w:r>
          </w:p>
        </w:tc>
      </w:tr>
      <w:tr w:rsidR="0019201F" w:rsidRPr="009F06AA" w14:paraId="07B758CB" w14:textId="77777777" w:rsidTr="008762ED">
        <w:trPr>
          <w:gridAfter w:val="2"/>
          <w:wAfter w:w="16550" w:type="dxa"/>
          <w:trHeight w:val="256"/>
        </w:trPr>
        <w:tc>
          <w:tcPr>
            <w:tcW w:w="380" w:type="dxa"/>
            <w:shd w:val="clear" w:color="auto" w:fill="auto"/>
          </w:tcPr>
          <w:p w14:paraId="6420FE96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60D3A186" w14:textId="7BD730AB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14:paraId="31E87423" w14:textId="5D51656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210B7F">
              <w:rPr>
                <w:rFonts w:ascii="Times New Roman" w:hAnsi="Times New Roman"/>
                <w:color w:val="000000"/>
              </w:rPr>
              <w:t>Discuss the effect of synchronous machine excitation in detail with the help of phasor diagrams?</w:t>
            </w:r>
          </w:p>
        </w:tc>
        <w:tc>
          <w:tcPr>
            <w:tcW w:w="720" w:type="dxa"/>
          </w:tcPr>
          <w:p w14:paraId="3DBC301E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778EBAB9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714" w:type="dxa"/>
            <w:shd w:val="clear" w:color="auto" w:fill="auto"/>
          </w:tcPr>
          <w:p w14:paraId="399E4484" w14:textId="2982D20F" w:rsidR="0019201F" w:rsidRPr="009F06AA" w:rsidRDefault="008762ED" w:rsidP="001920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10M</w:t>
            </w:r>
          </w:p>
        </w:tc>
      </w:tr>
      <w:tr w:rsidR="0019201F" w:rsidRPr="009F06AA" w14:paraId="6319A487" w14:textId="77777777" w:rsidTr="008762ED">
        <w:trPr>
          <w:gridAfter w:val="2"/>
          <w:wAfter w:w="16550" w:type="dxa"/>
          <w:trHeight w:val="256"/>
        </w:trPr>
        <w:tc>
          <w:tcPr>
            <w:tcW w:w="380" w:type="dxa"/>
            <w:shd w:val="clear" w:color="auto" w:fill="auto"/>
          </w:tcPr>
          <w:p w14:paraId="717FC123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4D215FBD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1462B19A" w14:textId="666562EE" w:rsidR="0019201F" w:rsidRPr="009F06AA" w:rsidRDefault="0019201F" w:rsidP="001920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10B7F">
              <w:rPr>
                <w:rFonts w:ascii="Times New Roman" w:hAnsi="Times New Roman"/>
              </w:rPr>
              <w:t xml:space="preserve">Derive the fault current expressions for a LLG fault of an unloaded generator?                            </w:t>
            </w:r>
          </w:p>
        </w:tc>
        <w:tc>
          <w:tcPr>
            <w:tcW w:w="720" w:type="dxa"/>
          </w:tcPr>
          <w:p w14:paraId="29440F8D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33156D50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714" w:type="dxa"/>
            <w:shd w:val="clear" w:color="auto" w:fill="auto"/>
          </w:tcPr>
          <w:p w14:paraId="580F6EC7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19201F" w:rsidRPr="009F06AA" w14:paraId="374EFFA0" w14:textId="77777777" w:rsidTr="008762ED">
        <w:trPr>
          <w:gridAfter w:val="2"/>
          <w:wAfter w:w="16550" w:type="dxa"/>
          <w:trHeight w:val="241"/>
        </w:trPr>
        <w:tc>
          <w:tcPr>
            <w:tcW w:w="380" w:type="dxa"/>
            <w:shd w:val="clear" w:color="auto" w:fill="auto"/>
          </w:tcPr>
          <w:p w14:paraId="69C9BFE2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BD33011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6FE7FCC0" w14:textId="3A78E43C" w:rsidR="0019201F" w:rsidRPr="009F06AA" w:rsidRDefault="0019201F" w:rsidP="001920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10B7F">
              <w:rPr>
                <w:rFonts w:ascii="Times New Roman" w:hAnsi="Times New Roman"/>
                <w:color w:val="222222"/>
              </w:rPr>
              <w:t xml:space="preserve">A 25 MVA, 13.2 kV alternator with solidly grounded neutral has a sub-transient reactance of 0.25 </w:t>
            </w:r>
            <w:proofErr w:type="spellStart"/>
            <w:r w:rsidRPr="00210B7F">
              <w:rPr>
                <w:rFonts w:ascii="Times New Roman" w:hAnsi="Times New Roman"/>
                <w:color w:val="222222"/>
              </w:rPr>
              <w:t>p.u</w:t>
            </w:r>
            <w:proofErr w:type="spellEnd"/>
            <w:r w:rsidRPr="00210B7F">
              <w:rPr>
                <w:rFonts w:ascii="Times New Roman" w:hAnsi="Times New Roman"/>
                <w:color w:val="222222"/>
              </w:rPr>
              <w:t>. The negative and zero sequence reactance’s are 0.35 and 0.1p.u. respectively. A single line to ground fault occurs at the terminals of an unloaded alternator; determine the fault current. Neglect resistance.</w:t>
            </w:r>
          </w:p>
        </w:tc>
        <w:tc>
          <w:tcPr>
            <w:tcW w:w="720" w:type="dxa"/>
          </w:tcPr>
          <w:p w14:paraId="31D84644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510C6390" w14:textId="051401B3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8762ED">
              <w:rPr>
                <w:rFonts w:ascii="Times New Roman" w:hAnsi="Times New Roman"/>
              </w:rPr>
              <w:t>3</w:t>
            </w:r>
          </w:p>
        </w:tc>
        <w:tc>
          <w:tcPr>
            <w:tcW w:w="714" w:type="dxa"/>
            <w:shd w:val="clear" w:color="auto" w:fill="auto"/>
          </w:tcPr>
          <w:p w14:paraId="63546261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19201F" w:rsidRPr="009F06AA" w14:paraId="461A52D0" w14:textId="77777777" w:rsidTr="008762ED">
        <w:trPr>
          <w:gridAfter w:val="2"/>
          <w:wAfter w:w="16550" w:type="dxa"/>
          <w:trHeight w:val="241"/>
        </w:trPr>
        <w:tc>
          <w:tcPr>
            <w:tcW w:w="380" w:type="dxa"/>
            <w:shd w:val="clear" w:color="auto" w:fill="auto"/>
          </w:tcPr>
          <w:p w14:paraId="180E73F6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7D837284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36CD1D1A" w14:textId="281E2A2A" w:rsidR="0019201F" w:rsidRPr="009F06AA" w:rsidRDefault="0019201F" w:rsidP="001920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10B7F">
              <w:rPr>
                <w:color w:val="000000"/>
              </w:rPr>
              <w:t>Derive the expression for velocity of a travelling wave through a loss less line.</w:t>
            </w:r>
            <w:r w:rsidRPr="00210B7F">
              <w:tab/>
            </w:r>
          </w:p>
        </w:tc>
        <w:tc>
          <w:tcPr>
            <w:tcW w:w="720" w:type="dxa"/>
          </w:tcPr>
          <w:p w14:paraId="75E23EB1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038BFAC0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714" w:type="dxa"/>
            <w:shd w:val="clear" w:color="auto" w:fill="auto"/>
          </w:tcPr>
          <w:p w14:paraId="2C1F4156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19201F" w:rsidRPr="009F06AA" w14:paraId="32758697" w14:textId="77777777" w:rsidTr="008762ED">
        <w:trPr>
          <w:gridAfter w:val="2"/>
          <w:wAfter w:w="16550" w:type="dxa"/>
          <w:trHeight w:val="271"/>
        </w:trPr>
        <w:tc>
          <w:tcPr>
            <w:tcW w:w="380" w:type="dxa"/>
            <w:shd w:val="clear" w:color="auto" w:fill="auto"/>
          </w:tcPr>
          <w:p w14:paraId="7AE7D5D8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3A8F8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46760258" w14:textId="284460CE" w:rsidR="0019201F" w:rsidRPr="009F06AA" w:rsidRDefault="0019201F" w:rsidP="0019201F">
            <w:pPr>
              <w:spacing w:after="0"/>
              <w:rPr>
                <w:rFonts w:ascii="Times New Roman" w:hAnsi="Times New Roman"/>
              </w:rPr>
            </w:pPr>
            <w:r w:rsidRPr="00210B7F">
              <w:rPr>
                <w:rFonts w:ascii="Times New Roman" w:hAnsi="Times New Roman"/>
                <w:color w:val="000000"/>
              </w:rPr>
              <w:t>Derive the coefficient of reflection and refraction of voltage and current for open ended line.</w:t>
            </w:r>
          </w:p>
        </w:tc>
        <w:tc>
          <w:tcPr>
            <w:tcW w:w="720" w:type="dxa"/>
          </w:tcPr>
          <w:p w14:paraId="3844B20D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3E6F6C86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714" w:type="dxa"/>
            <w:shd w:val="clear" w:color="auto" w:fill="auto"/>
          </w:tcPr>
          <w:p w14:paraId="53A31550" w14:textId="77777777" w:rsidR="0019201F" w:rsidRPr="009F06AA" w:rsidRDefault="0019201F" w:rsidP="001920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762ED" w:rsidRPr="009F06AA" w14:paraId="7666FF89" w14:textId="77777777" w:rsidTr="008762ED">
        <w:trPr>
          <w:gridAfter w:val="2"/>
          <w:wAfter w:w="16550" w:type="dxa"/>
          <w:trHeight w:val="256"/>
        </w:trPr>
        <w:tc>
          <w:tcPr>
            <w:tcW w:w="380" w:type="dxa"/>
            <w:shd w:val="clear" w:color="auto" w:fill="auto"/>
          </w:tcPr>
          <w:p w14:paraId="45F772DB" w14:textId="77777777" w:rsidR="008762ED" w:rsidRPr="009F06AA" w:rsidRDefault="008762ED" w:rsidP="008762E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40FE079C" w14:textId="58D14684" w:rsidR="008762ED" w:rsidRPr="009F06AA" w:rsidRDefault="008762ED" w:rsidP="008762E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14:paraId="6C76D385" w14:textId="7C72FA29" w:rsidR="008762ED" w:rsidRPr="009F06AA" w:rsidRDefault="008762ED" w:rsidP="008762ED">
            <w:pPr>
              <w:spacing w:after="0"/>
              <w:rPr>
                <w:rFonts w:ascii="Times New Roman" w:hAnsi="Times New Roman"/>
              </w:rPr>
            </w:pPr>
            <w:r w:rsidRPr="00210B7F">
              <w:rPr>
                <w:rFonts w:ascii="Times New Roman" w:hAnsi="Times New Roman"/>
                <w:color w:val="000000"/>
              </w:rPr>
              <w:t>Explain types of lightning arresters with neat sketches.</w:t>
            </w:r>
          </w:p>
        </w:tc>
        <w:tc>
          <w:tcPr>
            <w:tcW w:w="720" w:type="dxa"/>
          </w:tcPr>
          <w:p w14:paraId="259D8C14" w14:textId="77777777" w:rsidR="008762ED" w:rsidRPr="009F06AA" w:rsidRDefault="008762ED" w:rsidP="008762E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2813B15C" w14:textId="77777777" w:rsidR="008762ED" w:rsidRPr="009F06AA" w:rsidRDefault="008762ED" w:rsidP="008762E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714" w:type="dxa"/>
            <w:shd w:val="clear" w:color="auto" w:fill="auto"/>
          </w:tcPr>
          <w:p w14:paraId="1687E4F3" w14:textId="24EA7F1F" w:rsidR="008762ED" w:rsidRPr="009F06AA" w:rsidRDefault="008762ED" w:rsidP="008762E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10M</w:t>
            </w:r>
          </w:p>
        </w:tc>
      </w:tr>
    </w:tbl>
    <w:p w14:paraId="24CE31C9" w14:textId="77777777" w:rsidR="0065128C" w:rsidRDefault="004475AF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8F4B08">
        <w:rPr>
          <w:noProof/>
          <w:lang w:eastAsia="en-IN"/>
        </w:rPr>
        <w:lastRenderedPageBreak/>
        <w:drawing>
          <wp:inline distT="0" distB="0" distL="0" distR="0" wp14:anchorId="15D70910" wp14:editId="75835B10">
            <wp:extent cx="2152650" cy="3905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58B321" w14:textId="77777777" w:rsidR="00182F8E" w:rsidRDefault="00182F8E" w:rsidP="00182F8E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***  Remove the border lines after typing the QP</w:t>
      </w:r>
    </w:p>
    <w:p w14:paraId="06DCBAEE" w14:textId="77777777" w:rsidR="00182F8E" w:rsidRPr="008F4B08" w:rsidRDefault="00182F8E" w:rsidP="00182F8E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sectPr w:rsidR="00182F8E" w:rsidRPr="008F4B08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4F9491" w14:textId="77777777" w:rsidR="00927C68" w:rsidRDefault="00927C68" w:rsidP="009178F6">
      <w:pPr>
        <w:spacing w:after="0" w:line="240" w:lineRule="auto"/>
      </w:pPr>
      <w:r>
        <w:separator/>
      </w:r>
    </w:p>
  </w:endnote>
  <w:endnote w:type="continuationSeparator" w:id="0">
    <w:p w14:paraId="42CF8F80" w14:textId="77777777" w:rsidR="00927C68" w:rsidRDefault="00927C68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9AD405" w14:textId="77777777" w:rsidR="00927C68" w:rsidRDefault="00927C68" w:rsidP="009178F6">
      <w:pPr>
        <w:spacing w:after="0" w:line="240" w:lineRule="auto"/>
      </w:pPr>
      <w:r>
        <w:separator/>
      </w:r>
    </w:p>
  </w:footnote>
  <w:footnote w:type="continuationSeparator" w:id="0">
    <w:p w14:paraId="03472AC5" w14:textId="77777777" w:rsidR="00927C68" w:rsidRDefault="00927C68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13DFD"/>
    <w:multiLevelType w:val="hybridMultilevel"/>
    <w:tmpl w:val="BDCA8922"/>
    <w:lvl w:ilvl="0" w:tplc="0D6EAFE0">
      <w:start w:val="1"/>
      <w:numFmt w:val="low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18E7E0E"/>
    <w:multiLevelType w:val="hybridMultilevel"/>
    <w:tmpl w:val="B49A286A"/>
    <w:lvl w:ilvl="0" w:tplc="32A41AA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67608517">
    <w:abstractNumId w:val="0"/>
  </w:num>
  <w:num w:numId="2" w16cid:durableId="1166094326">
    <w:abstractNumId w:val="1"/>
  </w:num>
  <w:num w:numId="3" w16cid:durableId="746004111">
    <w:abstractNumId w:val="5"/>
  </w:num>
  <w:num w:numId="4" w16cid:durableId="634990989">
    <w:abstractNumId w:val="6"/>
  </w:num>
  <w:num w:numId="5" w16cid:durableId="13508390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51736695">
    <w:abstractNumId w:val="4"/>
  </w:num>
  <w:num w:numId="7" w16cid:durableId="1674333495">
    <w:abstractNumId w:val="2"/>
  </w:num>
  <w:num w:numId="8" w16cid:durableId="14017525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885"/>
    <w:rsid w:val="00010488"/>
    <w:rsid w:val="000312B8"/>
    <w:rsid w:val="00061C75"/>
    <w:rsid w:val="000735E4"/>
    <w:rsid w:val="00075C82"/>
    <w:rsid w:val="00085F3E"/>
    <w:rsid w:val="00091C80"/>
    <w:rsid w:val="000A2747"/>
    <w:rsid w:val="000B1D77"/>
    <w:rsid w:val="000B687C"/>
    <w:rsid w:val="000D1F34"/>
    <w:rsid w:val="000E4C8D"/>
    <w:rsid w:val="00111CBC"/>
    <w:rsid w:val="001202F5"/>
    <w:rsid w:val="00120A9D"/>
    <w:rsid w:val="0012776B"/>
    <w:rsid w:val="00133E67"/>
    <w:rsid w:val="00140315"/>
    <w:rsid w:val="001434E1"/>
    <w:rsid w:val="00146B1E"/>
    <w:rsid w:val="00156EA0"/>
    <w:rsid w:val="00161A66"/>
    <w:rsid w:val="00162E39"/>
    <w:rsid w:val="00166A13"/>
    <w:rsid w:val="00180292"/>
    <w:rsid w:val="00182688"/>
    <w:rsid w:val="00182F8E"/>
    <w:rsid w:val="0019201F"/>
    <w:rsid w:val="00195EBA"/>
    <w:rsid w:val="001A12DA"/>
    <w:rsid w:val="001B1CBA"/>
    <w:rsid w:val="001B2C49"/>
    <w:rsid w:val="001B68BB"/>
    <w:rsid w:val="001B6AC0"/>
    <w:rsid w:val="001D77D0"/>
    <w:rsid w:val="001E0718"/>
    <w:rsid w:val="001E3404"/>
    <w:rsid w:val="001F2C3E"/>
    <w:rsid w:val="001F5B74"/>
    <w:rsid w:val="0021506A"/>
    <w:rsid w:val="00230BED"/>
    <w:rsid w:val="00242895"/>
    <w:rsid w:val="002444FD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C4919"/>
    <w:rsid w:val="002D1D2A"/>
    <w:rsid w:val="002D6CC2"/>
    <w:rsid w:val="002D7A6E"/>
    <w:rsid w:val="002E16F9"/>
    <w:rsid w:val="002E2959"/>
    <w:rsid w:val="002F6E6A"/>
    <w:rsid w:val="0030205E"/>
    <w:rsid w:val="00311D20"/>
    <w:rsid w:val="003145BB"/>
    <w:rsid w:val="00314B0C"/>
    <w:rsid w:val="003206A4"/>
    <w:rsid w:val="0032210F"/>
    <w:rsid w:val="0033148C"/>
    <w:rsid w:val="00350446"/>
    <w:rsid w:val="0036047D"/>
    <w:rsid w:val="00375F6E"/>
    <w:rsid w:val="0038021E"/>
    <w:rsid w:val="003A0BE0"/>
    <w:rsid w:val="003A1A09"/>
    <w:rsid w:val="003A38F9"/>
    <w:rsid w:val="003B3E54"/>
    <w:rsid w:val="003B3F63"/>
    <w:rsid w:val="003C3441"/>
    <w:rsid w:val="0040095A"/>
    <w:rsid w:val="00414ECB"/>
    <w:rsid w:val="00416CFE"/>
    <w:rsid w:val="004273C7"/>
    <w:rsid w:val="00427900"/>
    <w:rsid w:val="00430984"/>
    <w:rsid w:val="00431443"/>
    <w:rsid w:val="004475AF"/>
    <w:rsid w:val="00455F55"/>
    <w:rsid w:val="00471D81"/>
    <w:rsid w:val="00493097"/>
    <w:rsid w:val="0049550F"/>
    <w:rsid w:val="004B39E1"/>
    <w:rsid w:val="004B42D8"/>
    <w:rsid w:val="004E1936"/>
    <w:rsid w:val="004E6894"/>
    <w:rsid w:val="004F7399"/>
    <w:rsid w:val="0050029F"/>
    <w:rsid w:val="005139C6"/>
    <w:rsid w:val="00535236"/>
    <w:rsid w:val="00551A58"/>
    <w:rsid w:val="005746FD"/>
    <w:rsid w:val="005922F7"/>
    <w:rsid w:val="00596EE1"/>
    <w:rsid w:val="005A1EB1"/>
    <w:rsid w:val="005A4878"/>
    <w:rsid w:val="005B034C"/>
    <w:rsid w:val="005B2EE9"/>
    <w:rsid w:val="005B5E00"/>
    <w:rsid w:val="005C03C7"/>
    <w:rsid w:val="005C40B1"/>
    <w:rsid w:val="005C61A7"/>
    <w:rsid w:val="005D0980"/>
    <w:rsid w:val="005D7618"/>
    <w:rsid w:val="005E587C"/>
    <w:rsid w:val="005F34F7"/>
    <w:rsid w:val="00602A32"/>
    <w:rsid w:val="00602C49"/>
    <w:rsid w:val="0061412B"/>
    <w:rsid w:val="00615B34"/>
    <w:rsid w:val="00627754"/>
    <w:rsid w:val="006302A1"/>
    <w:rsid w:val="00631928"/>
    <w:rsid w:val="0065102E"/>
    <w:rsid w:val="0065128C"/>
    <w:rsid w:val="00660153"/>
    <w:rsid w:val="006645DE"/>
    <w:rsid w:val="006744F5"/>
    <w:rsid w:val="00683F5E"/>
    <w:rsid w:val="00695B4E"/>
    <w:rsid w:val="006B4E1B"/>
    <w:rsid w:val="006D3564"/>
    <w:rsid w:val="006D71F0"/>
    <w:rsid w:val="006E3085"/>
    <w:rsid w:val="006E58F7"/>
    <w:rsid w:val="006E5E11"/>
    <w:rsid w:val="006E6941"/>
    <w:rsid w:val="006F3A72"/>
    <w:rsid w:val="006F3B42"/>
    <w:rsid w:val="006F48EA"/>
    <w:rsid w:val="006F5721"/>
    <w:rsid w:val="007011C7"/>
    <w:rsid w:val="00723BD6"/>
    <w:rsid w:val="0074144C"/>
    <w:rsid w:val="00742189"/>
    <w:rsid w:val="007558A3"/>
    <w:rsid w:val="00755C8C"/>
    <w:rsid w:val="00791D68"/>
    <w:rsid w:val="0079491B"/>
    <w:rsid w:val="007D7935"/>
    <w:rsid w:val="007E06AE"/>
    <w:rsid w:val="007E3A3C"/>
    <w:rsid w:val="007F4DAB"/>
    <w:rsid w:val="007F5FE8"/>
    <w:rsid w:val="00810282"/>
    <w:rsid w:val="00820331"/>
    <w:rsid w:val="0083265E"/>
    <w:rsid w:val="00836A41"/>
    <w:rsid w:val="00853363"/>
    <w:rsid w:val="00864679"/>
    <w:rsid w:val="00865F1D"/>
    <w:rsid w:val="00875AF4"/>
    <w:rsid w:val="008762ED"/>
    <w:rsid w:val="00880A57"/>
    <w:rsid w:val="0088494F"/>
    <w:rsid w:val="008A3D1E"/>
    <w:rsid w:val="008A4A20"/>
    <w:rsid w:val="008E1885"/>
    <w:rsid w:val="008E2666"/>
    <w:rsid w:val="008F4B08"/>
    <w:rsid w:val="00910D87"/>
    <w:rsid w:val="009178F6"/>
    <w:rsid w:val="00920ED8"/>
    <w:rsid w:val="00923776"/>
    <w:rsid w:val="00927906"/>
    <w:rsid w:val="00927C68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0274"/>
    <w:rsid w:val="009B58F3"/>
    <w:rsid w:val="009F06AA"/>
    <w:rsid w:val="009F48A1"/>
    <w:rsid w:val="00A05C5F"/>
    <w:rsid w:val="00A302E4"/>
    <w:rsid w:val="00A367DC"/>
    <w:rsid w:val="00A63F64"/>
    <w:rsid w:val="00A6739D"/>
    <w:rsid w:val="00A805E9"/>
    <w:rsid w:val="00A825BC"/>
    <w:rsid w:val="00AA1AC9"/>
    <w:rsid w:val="00AB37A6"/>
    <w:rsid w:val="00AB4E82"/>
    <w:rsid w:val="00AB51E3"/>
    <w:rsid w:val="00AC2C73"/>
    <w:rsid w:val="00AD23B0"/>
    <w:rsid w:val="00AE0DB5"/>
    <w:rsid w:val="00AE2EC3"/>
    <w:rsid w:val="00AE71C4"/>
    <w:rsid w:val="00B00060"/>
    <w:rsid w:val="00B06880"/>
    <w:rsid w:val="00B2486F"/>
    <w:rsid w:val="00B2696F"/>
    <w:rsid w:val="00B31D65"/>
    <w:rsid w:val="00B36138"/>
    <w:rsid w:val="00B432AA"/>
    <w:rsid w:val="00B51625"/>
    <w:rsid w:val="00B84FA5"/>
    <w:rsid w:val="00B93044"/>
    <w:rsid w:val="00BA43D9"/>
    <w:rsid w:val="00BA5E54"/>
    <w:rsid w:val="00BB6839"/>
    <w:rsid w:val="00BC5F4D"/>
    <w:rsid w:val="00BD49FB"/>
    <w:rsid w:val="00BD71B9"/>
    <w:rsid w:val="00BE3F49"/>
    <w:rsid w:val="00BF2511"/>
    <w:rsid w:val="00BF54F3"/>
    <w:rsid w:val="00C06AD0"/>
    <w:rsid w:val="00C22E75"/>
    <w:rsid w:val="00C471BC"/>
    <w:rsid w:val="00C57C70"/>
    <w:rsid w:val="00C731A2"/>
    <w:rsid w:val="00C96630"/>
    <w:rsid w:val="00C976B1"/>
    <w:rsid w:val="00C97A24"/>
    <w:rsid w:val="00CA028C"/>
    <w:rsid w:val="00CB202F"/>
    <w:rsid w:val="00CB36D3"/>
    <w:rsid w:val="00CC0CB4"/>
    <w:rsid w:val="00CC5495"/>
    <w:rsid w:val="00CC5854"/>
    <w:rsid w:val="00CD2A1C"/>
    <w:rsid w:val="00CE5AA3"/>
    <w:rsid w:val="00CF4970"/>
    <w:rsid w:val="00CF570F"/>
    <w:rsid w:val="00D0008E"/>
    <w:rsid w:val="00D074FA"/>
    <w:rsid w:val="00D076BB"/>
    <w:rsid w:val="00D10B34"/>
    <w:rsid w:val="00D11377"/>
    <w:rsid w:val="00D17F04"/>
    <w:rsid w:val="00D264AC"/>
    <w:rsid w:val="00D3616D"/>
    <w:rsid w:val="00D60AA2"/>
    <w:rsid w:val="00D8251E"/>
    <w:rsid w:val="00D8726F"/>
    <w:rsid w:val="00D87BC8"/>
    <w:rsid w:val="00D91266"/>
    <w:rsid w:val="00D9649C"/>
    <w:rsid w:val="00DA493A"/>
    <w:rsid w:val="00DA726F"/>
    <w:rsid w:val="00DA78C5"/>
    <w:rsid w:val="00DB3D0D"/>
    <w:rsid w:val="00DB40AD"/>
    <w:rsid w:val="00DC0A88"/>
    <w:rsid w:val="00DC1A81"/>
    <w:rsid w:val="00DD04D8"/>
    <w:rsid w:val="00DD5AD0"/>
    <w:rsid w:val="00DD77A7"/>
    <w:rsid w:val="00E04FCC"/>
    <w:rsid w:val="00E11C07"/>
    <w:rsid w:val="00E127F3"/>
    <w:rsid w:val="00E17D46"/>
    <w:rsid w:val="00E20BEF"/>
    <w:rsid w:val="00E244F1"/>
    <w:rsid w:val="00E26EEA"/>
    <w:rsid w:val="00E3569C"/>
    <w:rsid w:val="00E408D1"/>
    <w:rsid w:val="00E40E29"/>
    <w:rsid w:val="00E51B28"/>
    <w:rsid w:val="00E550C4"/>
    <w:rsid w:val="00E562E1"/>
    <w:rsid w:val="00E56579"/>
    <w:rsid w:val="00E57FDA"/>
    <w:rsid w:val="00E63F97"/>
    <w:rsid w:val="00E6495D"/>
    <w:rsid w:val="00E96071"/>
    <w:rsid w:val="00EA3A43"/>
    <w:rsid w:val="00EB411E"/>
    <w:rsid w:val="00EC7A05"/>
    <w:rsid w:val="00ED3CD0"/>
    <w:rsid w:val="00EE1E0F"/>
    <w:rsid w:val="00EF7147"/>
    <w:rsid w:val="00F07969"/>
    <w:rsid w:val="00F20DF7"/>
    <w:rsid w:val="00F32733"/>
    <w:rsid w:val="00F376AE"/>
    <w:rsid w:val="00F62FA6"/>
    <w:rsid w:val="00F73E4B"/>
    <w:rsid w:val="00F81897"/>
    <w:rsid w:val="00F86A13"/>
    <w:rsid w:val="00FA26B8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05220"/>
  <w15:docId w15:val="{20B38C48-5DEF-475A-ADC9-B96A4D9B8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98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EFA0E-0513-40EA-8413-725739B10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cp:lastModifiedBy>Electrical &amp; Electronics Engineering BEC</cp:lastModifiedBy>
  <cp:revision>5</cp:revision>
  <cp:lastPrinted>2021-02-12T05:46:00Z</cp:lastPrinted>
  <dcterms:created xsi:type="dcterms:W3CDTF">2024-07-09T09:33:00Z</dcterms:created>
  <dcterms:modified xsi:type="dcterms:W3CDTF">2024-07-09T09:54:00Z</dcterms:modified>
</cp:coreProperties>
</file>