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8175"/>
          <w:tab w:val="right" w:leader="none" w:pos="10469"/>
        </w:tabs>
        <w:spacing w:after="0" w:line="240" w:lineRule="auto"/>
        <w:ind w:left="-90" w:firstLine="0"/>
        <w:jc w:val="right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18EED23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Hall Ticket Number:</w:t>
      </w:r>
    </w:p>
    <w:tbl>
      <w:tblPr>
        <w:tblStyle w:val="Table1"/>
        <w:tblW w:w="3887.9999999999995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tblGridChange w:id="0">
          <w:tblGrid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965200</wp:posOffset>
                </wp:positionV>
                <wp:extent cx="6758940" cy="25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966530" y="3780000"/>
                          <a:ext cx="6758940" cy="0"/>
                        </a:xfrm>
                        <a:custGeom>
                          <a:rect b="b" l="l" r="r" t="t"/>
                          <a:pathLst>
                            <a:path extrusionOk="0" h="1" w="6758940">
                              <a:moveTo>
                                <a:pt x="0" y="0"/>
                              </a:moveTo>
                              <a:lnTo>
                                <a:pt x="675894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254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965200</wp:posOffset>
                </wp:positionV>
                <wp:extent cx="6758940" cy="254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5894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2"/>
        <w:tblW w:w="10584.0" w:type="dxa"/>
        <w:jc w:val="left"/>
        <w:tblInd w:w="-115.0" w:type="dxa"/>
        <w:tblLayout w:type="fixed"/>
        <w:tblLook w:val="0400"/>
      </w:tblPr>
      <w:tblGrid>
        <w:gridCol w:w="108"/>
        <w:gridCol w:w="380"/>
        <w:gridCol w:w="402"/>
        <w:gridCol w:w="2053"/>
        <w:gridCol w:w="1202"/>
        <w:gridCol w:w="1296"/>
        <w:gridCol w:w="3343"/>
        <w:gridCol w:w="720"/>
        <w:gridCol w:w="550"/>
        <w:gridCol w:w="606"/>
        <w:gridCol w:w="80"/>
        <w:gridCol w:w="10430"/>
        <w:gridCol w:w="1"/>
        <w:tblGridChange w:id="0">
          <w:tblGrid>
            <w:gridCol w:w="108"/>
            <w:gridCol w:w="380"/>
            <w:gridCol w:w="402"/>
            <w:gridCol w:w="2053"/>
            <w:gridCol w:w="1202"/>
            <w:gridCol w:w="1296"/>
            <w:gridCol w:w="3343"/>
            <w:gridCol w:w="720"/>
            <w:gridCol w:w="550"/>
            <w:gridCol w:w="606"/>
            <w:gridCol w:w="80"/>
            <w:gridCol w:w="10430"/>
            <w:gridCol w:w="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IV/IV B.Tech (Regular) DEGREE EXAMINATION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December,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Electrical and Electronics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Seventh 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-90" w:firstLine="0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                                             Switching Mode Power Suply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Time: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Three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Maximum: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50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Answer Question No.1 compulsorily.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ab/>
              <w:tab/>
              <w:tab/>
              <w:t xml:space="preserve">             (10X1 = 10 Marks)</w:t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Answer ONE question from each unit.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-18" w:firstLine="0"/>
              <w:jc w:val="right"/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                                                   (4X10=40 Marks)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-18" w:firstLine="0"/>
              <w:rPr>
                <w:rFonts w:ascii="Times New Roman" w:cs="Times New Roman" w:eastAsia="Times New Roman" w:hAnsi="Times New Roman"/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D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List the capacitors employed for power electronic applications.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the design requirements of inductor.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are the reactive elements used in power electronic systems?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the line to output transfer function of buck converter.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Draw the equivalent circuit of small signal model of Buck converter.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the Specifications for Regulator design.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is the function of controller in automatic control system?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Compare multi and load resonant converters.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/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Define loss free resistor (LFR).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Write the properties of an ideal rectifier.</w:t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design steps for input filter.</w:t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Write the design procedure for Capacitor.</w:t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design of inductor.</w:t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basic concepts of second order Switched Mode power converters.</w:t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 –II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Derive  the Control to output voltage  transfer function of Buck converter.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231f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31f20"/>
                <w:rtl w:val="0"/>
              </w:rPr>
              <w:t xml:space="preserve">Design a feed compensator for boost converter.</w:t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Derive the transfer function of the lead compensator and draw the phase and magnitude plots. 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current programmed control for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Switched Mode power converters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 –III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Multi resonant converters. </w:t>
            </w:r>
          </w:p>
        </w:tc>
        <w:tc>
          <w:tcPr/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ZVS resonant switch converter. </w:t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shunt load resonant DC-DC converter. </w:t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Compare ZCS and ZVS switching converters.</w:t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18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right="-69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 –IV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design of single phase converter systems incorporating ideal rectifier.</w:t>
            </w:r>
          </w:p>
        </w:tc>
        <w:tc>
          <w:tcPr/>
          <w:p w:rsidR="00000000" w:rsidDel="00000000" w:rsidP="00000000" w:rsidRDefault="00000000" w:rsidRPr="00000000" w14:paraId="0000019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71" w:hRule="atLeast"/>
          <w:tblHeader w:val="0"/>
        </w:trPr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A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Draw and explain the realization of near ideal rectifier.</w:t>
            </w:r>
          </w:p>
        </w:tc>
        <w:tc>
          <w:tcPr/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</w:tcPr>
          <w:p w:rsidR="00000000" w:rsidDel="00000000" w:rsidP="00000000" w:rsidRDefault="00000000" w:rsidRPr="00000000" w14:paraId="000001A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nonlinear phenomena in swithcing mode power converters.</w:t>
            </w:r>
          </w:p>
        </w:tc>
        <w:tc>
          <w:tcPr/>
          <w:p w:rsidR="00000000" w:rsidDel="00000000" w:rsidP="00000000" w:rsidRDefault="00000000" w:rsidRPr="00000000" w14:paraId="000001C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86" w:hRule="atLeast"/>
          <w:tblHeader w:val="0"/>
        </w:trPr>
        <w:tc>
          <w:tcPr/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Explain the average current control of buck converter.</w:t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</w:tbl>
    <w:p w:rsidR="00000000" w:rsidDel="00000000" w:rsidP="00000000" w:rsidRDefault="00000000" w:rsidRPr="00000000" w14:paraId="000001CD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</w:rPr>
        <w:drawing>
          <wp:inline distB="0" distT="0" distL="0" distR="0">
            <wp:extent cx="2152650" cy="466725"/>
            <wp:effectExtent b="0" l="0" r="0" t="0"/>
            <wp:docPr descr="download" id="2" name="image1.png"/>
            <a:graphic>
              <a:graphicData uri="http://schemas.openxmlformats.org/drawingml/2006/picture">
                <pic:pic>
                  <pic:nvPicPr>
                    <pic:cNvPr descr="downloa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66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244" w:top="425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